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6C" w:rsidRPr="002D43C5" w:rsidRDefault="0059576C" w:rsidP="00A20D1D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sz w:val="28"/>
          <w:szCs w:val="28"/>
        </w:rPr>
      </w:pPr>
      <w:r w:rsidRPr="002D43C5">
        <w:rPr>
          <w:sz w:val="28"/>
          <w:szCs w:val="28"/>
        </w:rPr>
        <w:t xml:space="preserve">СВЕТОДИОДНЫЕ СВЕТИЛЬНИКИ СЕРИИ </w:t>
      </w:r>
      <w:r w:rsidRPr="002D43C5">
        <w:rPr>
          <w:b/>
          <w:sz w:val="28"/>
          <w:szCs w:val="28"/>
        </w:rPr>
        <w:t xml:space="preserve">СПЕКТР </w:t>
      </w:r>
      <w:r w:rsidR="00AF68E7">
        <w:rPr>
          <w:b/>
          <w:sz w:val="28"/>
          <w:szCs w:val="28"/>
        </w:rPr>
        <w:t>ОФИС</w:t>
      </w:r>
    </w:p>
    <w:p w:rsidR="00E7453D" w:rsidRPr="00344D26" w:rsidRDefault="00E7453D" w:rsidP="00EB664B">
      <w:pPr>
        <w:pStyle w:val="a3"/>
        <w:numPr>
          <w:ilvl w:val="0"/>
          <w:numId w:val="1"/>
        </w:numPr>
        <w:jc w:val="both"/>
        <w:rPr>
          <w:b/>
        </w:rPr>
      </w:pPr>
      <w:r w:rsidRPr="00344D26">
        <w:rPr>
          <w:b/>
        </w:rPr>
        <w:t>Назначение и основные сведения</w:t>
      </w:r>
    </w:p>
    <w:p w:rsidR="00E7453D" w:rsidRPr="00344D26" w:rsidRDefault="00E7453D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Светодиодные светильники серии Спектр </w:t>
      </w:r>
      <w:r w:rsidR="00AF68E7">
        <w:rPr>
          <w:sz w:val="16"/>
          <w:szCs w:val="16"/>
        </w:rPr>
        <w:t>Офис</w:t>
      </w:r>
      <w:r w:rsidRPr="00344D26">
        <w:rPr>
          <w:sz w:val="16"/>
          <w:szCs w:val="16"/>
        </w:rPr>
        <w:t xml:space="preserve"> </w:t>
      </w:r>
      <w:r w:rsidR="000B6923" w:rsidRPr="000B6923">
        <w:rPr>
          <w:sz w:val="16"/>
          <w:szCs w:val="16"/>
        </w:rPr>
        <w:t xml:space="preserve">для освещения </w:t>
      </w:r>
      <w:r w:rsidR="00AF68E7" w:rsidRPr="00AF68E7">
        <w:rPr>
          <w:sz w:val="16"/>
          <w:szCs w:val="16"/>
        </w:rPr>
        <w:t>общественных, административных, торговых и офисных помещений</w:t>
      </w:r>
      <w:r w:rsidR="000A5824" w:rsidRPr="00344D26">
        <w:rPr>
          <w:sz w:val="16"/>
          <w:szCs w:val="16"/>
        </w:rPr>
        <w:t>.</w:t>
      </w:r>
    </w:p>
    <w:p w:rsidR="000B6923" w:rsidRDefault="000A5824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0B6923">
        <w:rPr>
          <w:sz w:val="16"/>
          <w:szCs w:val="16"/>
        </w:rPr>
        <w:t xml:space="preserve">Светильники </w:t>
      </w:r>
      <w:r w:rsidR="00AF68E7">
        <w:rPr>
          <w:sz w:val="16"/>
          <w:szCs w:val="16"/>
        </w:rPr>
        <w:t xml:space="preserve">встраиваются в потолок </w:t>
      </w:r>
      <w:proofErr w:type="spellStart"/>
      <w:r w:rsidR="00AF68E7">
        <w:rPr>
          <w:sz w:val="16"/>
          <w:szCs w:val="16"/>
        </w:rPr>
        <w:t>А</w:t>
      </w:r>
      <w:r w:rsidR="00903592">
        <w:rPr>
          <w:sz w:val="16"/>
          <w:szCs w:val="16"/>
        </w:rPr>
        <w:t>р</w:t>
      </w:r>
      <w:r w:rsidR="00AF68E7">
        <w:rPr>
          <w:sz w:val="16"/>
          <w:szCs w:val="16"/>
        </w:rPr>
        <w:t>мстронг</w:t>
      </w:r>
      <w:proofErr w:type="spellEnd"/>
      <w:r w:rsidRPr="000B6923">
        <w:rPr>
          <w:sz w:val="16"/>
          <w:szCs w:val="16"/>
        </w:rPr>
        <w:t xml:space="preserve">. </w:t>
      </w:r>
    </w:p>
    <w:p w:rsidR="000A5824" w:rsidRPr="000B6923" w:rsidRDefault="000A5824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0B6923">
        <w:rPr>
          <w:sz w:val="16"/>
          <w:szCs w:val="16"/>
        </w:rPr>
        <w:t>Светильники изготавливаются в исполнении УХЛ категории размещений 1 по ГОСТ 15150</w:t>
      </w:r>
    </w:p>
    <w:p w:rsidR="000A5824" w:rsidRDefault="000A5824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Светильники соответствуют ТУ</w:t>
      </w:r>
      <w:r w:rsidR="00AF68E7">
        <w:rPr>
          <w:sz w:val="16"/>
          <w:szCs w:val="16"/>
        </w:rPr>
        <w:t>.</w:t>
      </w:r>
    </w:p>
    <w:p w:rsidR="003F5C57" w:rsidRPr="00344D26" w:rsidRDefault="003F5C57" w:rsidP="003F5C57">
      <w:pPr>
        <w:pStyle w:val="a3"/>
        <w:jc w:val="both"/>
        <w:rPr>
          <w:sz w:val="16"/>
          <w:szCs w:val="16"/>
        </w:rPr>
      </w:pPr>
    </w:p>
    <w:p w:rsidR="00C41315" w:rsidRPr="00344D26" w:rsidRDefault="00C41315" w:rsidP="00EB664B">
      <w:pPr>
        <w:pStyle w:val="a3"/>
        <w:numPr>
          <w:ilvl w:val="0"/>
          <w:numId w:val="1"/>
        </w:numPr>
        <w:jc w:val="both"/>
        <w:rPr>
          <w:b/>
        </w:rPr>
      </w:pPr>
      <w:r w:rsidRPr="00344D26">
        <w:rPr>
          <w:b/>
        </w:rPr>
        <w:t>Технические характеристики</w:t>
      </w:r>
    </w:p>
    <w:p w:rsidR="008D268E" w:rsidRPr="00344D26" w:rsidRDefault="00776003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Класс защиты </w:t>
      </w:r>
      <w:r w:rsidR="008D268E" w:rsidRPr="00344D26">
        <w:rPr>
          <w:sz w:val="16"/>
          <w:szCs w:val="16"/>
        </w:rPr>
        <w:t>от поражения электрическим током – 1. Питание осуществляется от сети 220</w:t>
      </w:r>
      <w:proofErr w:type="gramStart"/>
      <w:r w:rsidR="008D268E" w:rsidRPr="00344D26">
        <w:rPr>
          <w:sz w:val="16"/>
          <w:szCs w:val="16"/>
        </w:rPr>
        <w:t xml:space="preserve"> В</w:t>
      </w:r>
      <w:proofErr w:type="gramEnd"/>
      <w:r w:rsidR="008D268E" w:rsidRPr="00344D26">
        <w:rPr>
          <w:sz w:val="16"/>
          <w:szCs w:val="16"/>
        </w:rPr>
        <w:t>, 50 Гц.</w:t>
      </w:r>
    </w:p>
    <w:p w:rsidR="008D268E" w:rsidRPr="00344D26" w:rsidRDefault="008D268E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Основные параметры и характеристики приведены в таблице.</w:t>
      </w:r>
    </w:p>
    <w:tbl>
      <w:tblPr>
        <w:tblStyle w:val="a4"/>
        <w:tblW w:w="7512" w:type="dxa"/>
        <w:tblInd w:w="250" w:type="dxa"/>
        <w:tblLayout w:type="fixed"/>
        <w:tblLook w:val="04A0"/>
      </w:tblPr>
      <w:tblGrid>
        <w:gridCol w:w="1560"/>
        <w:gridCol w:w="1190"/>
        <w:gridCol w:w="1190"/>
        <w:gridCol w:w="1191"/>
        <w:gridCol w:w="1190"/>
        <w:gridCol w:w="1191"/>
      </w:tblGrid>
      <w:tr w:rsidR="00B779AE" w:rsidRPr="00741DC1" w:rsidTr="00B779AE">
        <w:trPr>
          <w:trHeight w:val="527"/>
        </w:trPr>
        <w:tc>
          <w:tcPr>
            <w:tcW w:w="1560" w:type="dxa"/>
            <w:shd w:val="clear" w:color="auto" w:fill="F2F2F2" w:themeFill="background1" w:themeFillShade="F2"/>
          </w:tcPr>
          <w:p w:rsidR="00B779AE" w:rsidRPr="00EB664B" w:rsidRDefault="00B779AE" w:rsidP="00EB664B">
            <w:pPr>
              <w:jc w:val="both"/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Наименование светильника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B779AE" w:rsidRPr="00EB664B" w:rsidRDefault="00B779AE" w:rsidP="00903592">
            <w:pPr>
              <w:jc w:val="center"/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Спектр </w:t>
            </w:r>
            <w:r>
              <w:rPr>
                <w:b/>
                <w:sz w:val="15"/>
                <w:szCs w:val="15"/>
              </w:rPr>
              <w:t>Офис 24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B779AE" w:rsidRPr="00EB664B" w:rsidRDefault="00B779AE" w:rsidP="00EB664B">
            <w:pPr>
              <w:jc w:val="center"/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Спектр </w:t>
            </w:r>
            <w:r>
              <w:rPr>
                <w:b/>
                <w:sz w:val="15"/>
                <w:szCs w:val="15"/>
              </w:rPr>
              <w:t>Офис 35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B779AE" w:rsidRPr="00EB664B" w:rsidRDefault="00B779AE" w:rsidP="00EB664B">
            <w:pPr>
              <w:jc w:val="center"/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Спектр </w:t>
            </w:r>
            <w:r>
              <w:rPr>
                <w:b/>
                <w:sz w:val="15"/>
                <w:szCs w:val="15"/>
              </w:rPr>
              <w:t>Офис 40</w:t>
            </w:r>
          </w:p>
        </w:tc>
        <w:tc>
          <w:tcPr>
            <w:tcW w:w="1190" w:type="dxa"/>
            <w:shd w:val="clear" w:color="auto" w:fill="F2F2F2" w:themeFill="background1" w:themeFillShade="F2"/>
          </w:tcPr>
          <w:p w:rsidR="00B779AE" w:rsidRPr="00EB664B" w:rsidRDefault="00B779AE" w:rsidP="000F2053">
            <w:pPr>
              <w:jc w:val="center"/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Спектр </w:t>
            </w:r>
            <w:r>
              <w:rPr>
                <w:b/>
                <w:sz w:val="15"/>
                <w:szCs w:val="15"/>
              </w:rPr>
              <w:t>Офис 45</w:t>
            </w:r>
          </w:p>
        </w:tc>
        <w:tc>
          <w:tcPr>
            <w:tcW w:w="1191" w:type="dxa"/>
            <w:shd w:val="clear" w:color="auto" w:fill="F2F2F2" w:themeFill="background1" w:themeFillShade="F2"/>
          </w:tcPr>
          <w:p w:rsidR="00B779AE" w:rsidRPr="00EB664B" w:rsidRDefault="00B779AE" w:rsidP="0072013B">
            <w:pPr>
              <w:jc w:val="center"/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Спектр </w:t>
            </w:r>
            <w:r>
              <w:rPr>
                <w:b/>
                <w:sz w:val="15"/>
                <w:szCs w:val="15"/>
              </w:rPr>
              <w:t>Офис 50</w:t>
            </w:r>
          </w:p>
        </w:tc>
      </w:tr>
      <w:tr w:rsidR="00B779AE" w:rsidRPr="00741DC1" w:rsidTr="00B779AE">
        <w:trPr>
          <w:trHeight w:val="359"/>
        </w:trPr>
        <w:tc>
          <w:tcPr>
            <w:tcW w:w="1560" w:type="dxa"/>
            <w:shd w:val="clear" w:color="auto" w:fill="F2F2F2" w:themeFill="background1" w:themeFillShade="F2"/>
          </w:tcPr>
          <w:p w:rsidR="00B779AE" w:rsidRPr="00EB664B" w:rsidRDefault="00B779AE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Количество светодиодов</w:t>
            </w:r>
          </w:p>
        </w:tc>
        <w:tc>
          <w:tcPr>
            <w:tcW w:w="1190" w:type="dxa"/>
            <w:vAlign w:val="center"/>
          </w:tcPr>
          <w:p w:rsidR="00B779AE" w:rsidRPr="00741DC1" w:rsidRDefault="00B779AE" w:rsidP="00576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1190" w:type="dxa"/>
            <w:vAlign w:val="center"/>
          </w:tcPr>
          <w:p w:rsidR="00B779AE" w:rsidRPr="00741DC1" w:rsidRDefault="00B779AE" w:rsidP="00576D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1191" w:type="dxa"/>
            <w:vAlign w:val="center"/>
          </w:tcPr>
          <w:p w:rsidR="00B779AE" w:rsidRPr="00741DC1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</w:tc>
        <w:tc>
          <w:tcPr>
            <w:tcW w:w="1190" w:type="dxa"/>
            <w:vAlign w:val="center"/>
          </w:tcPr>
          <w:p w:rsidR="00B779AE" w:rsidRPr="00741DC1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1191" w:type="dxa"/>
            <w:vAlign w:val="center"/>
          </w:tcPr>
          <w:p w:rsidR="00B779AE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</w:tr>
      <w:tr w:rsidR="000E4336" w:rsidRPr="00741DC1" w:rsidTr="00734F62">
        <w:trPr>
          <w:trHeight w:val="179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Марка светодиода</w:t>
            </w:r>
          </w:p>
        </w:tc>
        <w:tc>
          <w:tcPr>
            <w:tcW w:w="5952" w:type="dxa"/>
            <w:gridSpan w:val="5"/>
            <w:vAlign w:val="center"/>
          </w:tcPr>
          <w:p w:rsidR="000E4336" w:rsidRPr="00E76914" w:rsidRDefault="007B0D01" w:rsidP="009535AE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HL</w:t>
            </w:r>
            <w:r>
              <w:rPr>
                <w:sz w:val="15"/>
                <w:szCs w:val="15"/>
              </w:rPr>
              <w:t>/</w:t>
            </w:r>
            <w:r w:rsidR="00E76914">
              <w:rPr>
                <w:sz w:val="15"/>
                <w:szCs w:val="15"/>
                <w:lang w:val="en-US"/>
              </w:rPr>
              <w:t>Samsung</w:t>
            </w:r>
          </w:p>
        </w:tc>
      </w:tr>
      <w:tr w:rsidR="000E4336" w:rsidRPr="00741DC1" w:rsidTr="00734F62">
        <w:trPr>
          <w:trHeight w:val="179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Сила тока, А</w:t>
            </w:r>
          </w:p>
        </w:tc>
        <w:tc>
          <w:tcPr>
            <w:tcW w:w="5952" w:type="dxa"/>
            <w:gridSpan w:val="5"/>
          </w:tcPr>
          <w:p w:rsidR="000E4336" w:rsidRDefault="000E4336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 1</w:t>
            </w:r>
            <w:r w:rsidRPr="00741DC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05</w:t>
            </w:r>
          </w:p>
        </w:tc>
      </w:tr>
      <w:tr w:rsidR="000E4336" w:rsidRPr="00741DC1" w:rsidTr="00734F62">
        <w:trPr>
          <w:trHeight w:val="359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Цветовая температура, </w:t>
            </w:r>
            <w:proofErr w:type="gramStart"/>
            <w:r w:rsidRPr="00EB664B">
              <w:rPr>
                <w:b/>
                <w:sz w:val="15"/>
                <w:szCs w:val="15"/>
              </w:rPr>
              <w:t>К</w:t>
            </w:r>
            <w:proofErr w:type="gramEnd"/>
          </w:p>
        </w:tc>
        <w:tc>
          <w:tcPr>
            <w:tcW w:w="5952" w:type="dxa"/>
            <w:gridSpan w:val="5"/>
            <w:vAlign w:val="center"/>
          </w:tcPr>
          <w:p w:rsidR="000E4336" w:rsidRPr="007B0D01" w:rsidRDefault="000F2053" w:rsidP="000F2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F3A5F">
              <w:rPr>
                <w:sz w:val="15"/>
                <w:szCs w:val="15"/>
              </w:rPr>
              <w:t>0</w:t>
            </w:r>
            <w:r w:rsidR="000E4336">
              <w:rPr>
                <w:sz w:val="15"/>
                <w:szCs w:val="15"/>
              </w:rPr>
              <w:t>00</w:t>
            </w:r>
            <w:r w:rsidR="009B7BFD">
              <w:rPr>
                <w:sz w:val="15"/>
                <w:szCs w:val="15"/>
              </w:rPr>
              <w:t xml:space="preserve">, </w:t>
            </w:r>
            <w:r>
              <w:rPr>
                <w:sz w:val="15"/>
                <w:szCs w:val="15"/>
              </w:rPr>
              <w:t>4</w:t>
            </w:r>
            <w:r w:rsidR="009B7BFD">
              <w:rPr>
                <w:sz w:val="15"/>
                <w:szCs w:val="15"/>
              </w:rPr>
              <w:t xml:space="preserve">000, </w:t>
            </w:r>
            <w:r>
              <w:rPr>
                <w:sz w:val="15"/>
                <w:szCs w:val="15"/>
              </w:rPr>
              <w:t>5</w:t>
            </w:r>
            <w:r w:rsidR="009B7BFD">
              <w:rPr>
                <w:sz w:val="15"/>
                <w:szCs w:val="15"/>
              </w:rPr>
              <w:t>000</w:t>
            </w:r>
            <w:r w:rsidR="007B0D01">
              <w:rPr>
                <w:sz w:val="15"/>
                <w:szCs w:val="15"/>
              </w:rPr>
              <w:t>, 5700, 6500</w:t>
            </w:r>
          </w:p>
        </w:tc>
      </w:tr>
      <w:tr w:rsidR="000E4336" w:rsidRPr="00741DC1" w:rsidTr="00734F62">
        <w:trPr>
          <w:trHeight w:val="359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Кривая сил света (КСС)</w:t>
            </w:r>
          </w:p>
        </w:tc>
        <w:tc>
          <w:tcPr>
            <w:tcW w:w="5952" w:type="dxa"/>
            <w:gridSpan w:val="5"/>
            <w:vAlign w:val="center"/>
          </w:tcPr>
          <w:p w:rsidR="000E4336" w:rsidRPr="00DE3259" w:rsidRDefault="009B7BFD" w:rsidP="009B7B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Д(120)</w:t>
            </w:r>
          </w:p>
        </w:tc>
      </w:tr>
      <w:tr w:rsidR="00B779AE" w:rsidRPr="00741DC1" w:rsidTr="00B779AE">
        <w:trPr>
          <w:trHeight w:val="359"/>
        </w:trPr>
        <w:tc>
          <w:tcPr>
            <w:tcW w:w="1560" w:type="dxa"/>
            <w:shd w:val="clear" w:color="auto" w:fill="F2F2F2" w:themeFill="background1" w:themeFillShade="F2"/>
          </w:tcPr>
          <w:p w:rsidR="00B779AE" w:rsidRPr="00EB664B" w:rsidRDefault="00B779AE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Потребляемая мощность, </w:t>
            </w:r>
            <w:proofErr w:type="gramStart"/>
            <w:r w:rsidRPr="00EB664B">
              <w:rPr>
                <w:b/>
                <w:sz w:val="15"/>
                <w:szCs w:val="15"/>
              </w:rPr>
              <w:t>Вт</w:t>
            </w:r>
            <w:proofErr w:type="gramEnd"/>
          </w:p>
        </w:tc>
        <w:tc>
          <w:tcPr>
            <w:tcW w:w="1190" w:type="dxa"/>
            <w:vAlign w:val="center"/>
          </w:tcPr>
          <w:p w:rsidR="00B779AE" w:rsidRPr="00741DC1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190" w:type="dxa"/>
            <w:vAlign w:val="center"/>
          </w:tcPr>
          <w:p w:rsidR="00B779AE" w:rsidRPr="00741DC1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1191" w:type="dxa"/>
            <w:vAlign w:val="center"/>
          </w:tcPr>
          <w:p w:rsidR="00B779AE" w:rsidRPr="00741DC1" w:rsidRDefault="007B0D01" w:rsidP="009B7B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190" w:type="dxa"/>
            <w:vAlign w:val="center"/>
          </w:tcPr>
          <w:p w:rsidR="00B779AE" w:rsidRPr="00741DC1" w:rsidRDefault="007B0D01" w:rsidP="009B7B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1191" w:type="dxa"/>
            <w:vAlign w:val="center"/>
          </w:tcPr>
          <w:p w:rsidR="00B779AE" w:rsidRDefault="007B0D01" w:rsidP="000E43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</w:tr>
      <w:tr w:rsidR="000E4336" w:rsidRPr="00741DC1" w:rsidTr="00734F62">
        <w:trPr>
          <w:trHeight w:val="359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Коэффициент пульсации, %</w:t>
            </w:r>
          </w:p>
        </w:tc>
        <w:tc>
          <w:tcPr>
            <w:tcW w:w="5952" w:type="dxa"/>
            <w:gridSpan w:val="5"/>
            <w:vAlign w:val="center"/>
          </w:tcPr>
          <w:p w:rsidR="000E4336" w:rsidRPr="00741DC1" w:rsidRDefault="007B0D01" w:rsidP="00EB664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&lt;</w:t>
            </w:r>
            <w:r>
              <w:rPr>
                <w:sz w:val="15"/>
                <w:szCs w:val="15"/>
              </w:rPr>
              <w:t>2</w:t>
            </w:r>
            <w:r w:rsidR="000E4336" w:rsidRPr="00741DC1">
              <w:rPr>
                <w:sz w:val="15"/>
                <w:szCs w:val="15"/>
                <w:lang w:val="en-US"/>
              </w:rPr>
              <w:t>%</w:t>
            </w:r>
          </w:p>
        </w:tc>
      </w:tr>
      <w:tr w:rsidR="000E4336" w:rsidRPr="00741DC1" w:rsidTr="00734F62">
        <w:trPr>
          <w:trHeight w:val="538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Температура окружающей среды, </w:t>
            </w:r>
            <w:r w:rsidRPr="00EB664B">
              <w:rPr>
                <w:b/>
                <w:sz w:val="15"/>
                <w:szCs w:val="15"/>
                <w:vertAlign w:val="superscript"/>
              </w:rPr>
              <w:t>0</w:t>
            </w:r>
            <w:r w:rsidRPr="00EB664B">
              <w:rPr>
                <w:b/>
                <w:sz w:val="15"/>
                <w:szCs w:val="15"/>
              </w:rPr>
              <w:t>С</w:t>
            </w:r>
          </w:p>
        </w:tc>
        <w:tc>
          <w:tcPr>
            <w:tcW w:w="5952" w:type="dxa"/>
            <w:gridSpan w:val="5"/>
            <w:vAlign w:val="center"/>
          </w:tcPr>
          <w:p w:rsidR="000E4336" w:rsidRPr="00741DC1" w:rsidRDefault="00271B6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-40/+</w:t>
            </w:r>
            <w:r w:rsidR="007B0D01">
              <w:rPr>
                <w:sz w:val="15"/>
                <w:szCs w:val="15"/>
              </w:rPr>
              <w:t>4</w:t>
            </w:r>
            <w:r w:rsidR="000E4336" w:rsidRPr="00741DC1">
              <w:rPr>
                <w:sz w:val="15"/>
                <w:szCs w:val="15"/>
              </w:rPr>
              <w:t>0</w:t>
            </w:r>
          </w:p>
        </w:tc>
      </w:tr>
      <w:tr w:rsidR="00B779AE" w:rsidRPr="00741DC1" w:rsidTr="00B779AE">
        <w:trPr>
          <w:trHeight w:val="359"/>
        </w:trPr>
        <w:tc>
          <w:tcPr>
            <w:tcW w:w="1560" w:type="dxa"/>
            <w:shd w:val="clear" w:color="auto" w:fill="F2F2F2" w:themeFill="background1" w:themeFillShade="F2"/>
          </w:tcPr>
          <w:p w:rsidR="00B779AE" w:rsidRPr="00EB664B" w:rsidRDefault="00B779AE" w:rsidP="005B30E5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Световой поток </w:t>
            </w:r>
            <w:r>
              <w:rPr>
                <w:b/>
                <w:sz w:val="15"/>
                <w:szCs w:val="15"/>
              </w:rPr>
              <w:t>с учётом потерь</w:t>
            </w:r>
            <w:r w:rsidRPr="00EB664B">
              <w:rPr>
                <w:b/>
                <w:sz w:val="15"/>
                <w:szCs w:val="15"/>
              </w:rPr>
              <w:t>, Лм.</w:t>
            </w:r>
          </w:p>
        </w:tc>
        <w:tc>
          <w:tcPr>
            <w:tcW w:w="1190" w:type="dxa"/>
            <w:vAlign w:val="center"/>
          </w:tcPr>
          <w:p w:rsidR="00B779AE" w:rsidRPr="00185BF3" w:rsidRDefault="00B779AE" w:rsidP="007B0D0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7B0D01">
              <w:rPr>
                <w:sz w:val="15"/>
                <w:szCs w:val="15"/>
              </w:rPr>
              <w:t>500</w:t>
            </w:r>
          </w:p>
        </w:tc>
        <w:tc>
          <w:tcPr>
            <w:tcW w:w="1190" w:type="dxa"/>
            <w:vAlign w:val="center"/>
          </w:tcPr>
          <w:p w:rsidR="00B779AE" w:rsidRPr="00185BF3" w:rsidRDefault="007B0D01" w:rsidP="005B30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3060</w:t>
            </w:r>
          </w:p>
        </w:tc>
        <w:tc>
          <w:tcPr>
            <w:tcW w:w="1191" w:type="dxa"/>
            <w:vAlign w:val="center"/>
          </w:tcPr>
          <w:p w:rsidR="00B779AE" w:rsidRPr="00185BF3" w:rsidRDefault="007B0D01" w:rsidP="005B30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3320</w:t>
            </w:r>
          </w:p>
        </w:tc>
        <w:tc>
          <w:tcPr>
            <w:tcW w:w="1190" w:type="dxa"/>
            <w:vAlign w:val="center"/>
          </w:tcPr>
          <w:p w:rsidR="00B779AE" w:rsidRPr="00185BF3" w:rsidRDefault="007B0D01" w:rsidP="005B30E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3825</w:t>
            </w:r>
          </w:p>
        </w:tc>
        <w:tc>
          <w:tcPr>
            <w:tcW w:w="1191" w:type="dxa"/>
            <w:vAlign w:val="center"/>
          </w:tcPr>
          <w:p w:rsidR="00B779AE" w:rsidRDefault="007B0D01" w:rsidP="0072013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4150</w:t>
            </w:r>
          </w:p>
        </w:tc>
      </w:tr>
      <w:tr w:rsidR="00B779AE" w:rsidRPr="00741DC1" w:rsidTr="00B779AE">
        <w:trPr>
          <w:trHeight w:val="553"/>
        </w:trPr>
        <w:tc>
          <w:tcPr>
            <w:tcW w:w="1560" w:type="dxa"/>
            <w:shd w:val="clear" w:color="auto" w:fill="F2F2F2" w:themeFill="background1" w:themeFillShade="F2"/>
          </w:tcPr>
          <w:p w:rsidR="00B779AE" w:rsidRPr="00EB664B" w:rsidRDefault="00B779AE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Габаритные размеры, </w:t>
            </w:r>
            <w:proofErr w:type="gramStart"/>
            <w:r w:rsidRPr="00EB664B">
              <w:rPr>
                <w:b/>
                <w:sz w:val="15"/>
                <w:szCs w:val="15"/>
              </w:rPr>
              <w:t>мм</w:t>
            </w:r>
            <w:proofErr w:type="gramEnd"/>
            <w:r w:rsidRPr="00EB664B">
              <w:rPr>
                <w:b/>
                <w:sz w:val="15"/>
                <w:szCs w:val="15"/>
              </w:rPr>
              <w:t xml:space="preserve">. </w:t>
            </w:r>
            <w:proofErr w:type="spellStart"/>
            <w:r w:rsidRPr="00EB664B">
              <w:rPr>
                <w:b/>
                <w:sz w:val="15"/>
                <w:szCs w:val="15"/>
              </w:rPr>
              <w:t>ДхШхВ</w:t>
            </w:r>
            <w:proofErr w:type="spellEnd"/>
          </w:p>
        </w:tc>
        <w:tc>
          <w:tcPr>
            <w:tcW w:w="1190" w:type="dxa"/>
            <w:vAlign w:val="center"/>
          </w:tcPr>
          <w:p w:rsidR="00B779AE" w:rsidRPr="00741DC1" w:rsidRDefault="007B0D01" w:rsidP="007B0D01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595</w:t>
            </w:r>
            <w:r w:rsidR="00B779AE" w:rsidRPr="00741DC1">
              <w:rPr>
                <w:sz w:val="15"/>
                <w:szCs w:val="15"/>
                <w:lang w:val="en-US"/>
              </w:rPr>
              <w:t>x</w:t>
            </w:r>
            <w:r>
              <w:rPr>
                <w:sz w:val="15"/>
                <w:szCs w:val="15"/>
              </w:rPr>
              <w:t>595</w:t>
            </w:r>
            <w:r w:rsidR="00B779AE">
              <w:rPr>
                <w:sz w:val="15"/>
                <w:szCs w:val="15"/>
              </w:rPr>
              <w:t>х</w:t>
            </w:r>
            <w:r>
              <w:rPr>
                <w:sz w:val="15"/>
                <w:szCs w:val="15"/>
              </w:rPr>
              <w:t>40</w:t>
            </w:r>
          </w:p>
        </w:tc>
        <w:tc>
          <w:tcPr>
            <w:tcW w:w="1190" w:type="dxa"/>
            <w:vAlign w:val="center"/>
          </w:tcPr>
          <w:p w:rsidR="00B779AE" w:rsidRPr="00741DC1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595</w:t>
            </w:r>
            <w:r w:rsidRPr="00741DC1">
              <w:rPr>
                <w:sz w:val="15"/>
                <w:szCs w:val="15"/>
                <w:lang w:val="en-US"/>
              </w:rPr>
              <w:t>x</w:t>
            </w:r>
            <w:r>
              <w:rPr>
                <w:sz w:val="15"/>
                <w:szCs w:val="15"/>
              </w:rPr>
              <w:t>595х40</w:t>
            </w:r>
          </w:p>
        </w:tc>
        <w:tc>
          <w:tcPr>
            <w:tcW w:w="1191" w:type="dxa"/>
            <w:vAlign w:val="center"/>
          </w:tcPr>
          <w:p w:rsidR="00B779AE" w:rsidRPr="00741DC1" w:rsidRDefault="007B0D01" w:rsidP="00377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595</w:t>
            </w:r>
            <w:r w:rsidRPr="00741DC1">
              <w:rPr>
                <w:sz w:val="15"/>
                <w:szCs w:val="15"/>
                <w:lang w:val="en-US"/>
              </w:rPr>
              <w:t>x</w:t>
            </w:r>
            <w:r>
              <w:rPr>
                <w:sz w:val="15"/>
                <w:szCs w:val="15"/>
              </w:rPr>
              <w:t>595х40</w:t>
            </w:r>
          </w:p>
        </w:tc>
        <w:tc>
          <w:tcPr>
            <w:tcW w:w="1190" w:type="dxa"/>
            <w:vAlign w:val="center"/>
          </w:tcPr>
          <w:p w:rsidR="00B779AE" w:rsidRPr="00741DC1" w:rsidRDefault="007B0D01" w:rsidP="00377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595</w:t>
            </w:r>
            <w:r w:rsidRPr="00741DC1">
              <w:rPr>
                <w:sz w:val="15"/>
                <w:szCs w:val="15"/>
                <w:lang w:val="en-US"/>
              </w:rPr>
              <w:t>x</w:t>
            </w:r>
            <w:r>
              <w:rPr>
                <w:sz w:val="15"/>
                <w:szCs w:val="15"/>
              </w:rPr>
              <w:t>595х40</w:t>
            </w:r>
          </w:p>
        </w:tc>
        <w:tc>
          <w:tcPr>
            <w:tcW w:w="1191" w:type="dxa"/>
            <w:vAlign w:val="center"/>
          </w:tcPr>
          <w:p w:rsidR="00B779AE" w:rsidRDefault="007B0D01" w:rsidP="00483E6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595</w:t>
            </w:r>
            <w:r w:rsidRPr="00741DC1">
              <w:rPr>
                <w:sz w:val="15"/>
                <w:szCs w:val="15"/>
                <w:lang w:val="en-US"/>
              </w:rPr>
              <w:t>x</w:t>
            </w:r>
            <w:r>
              <w:rPr>
                <w:sz w:val="15"/>
                <w:szCs w:val="15"/>
              </w:rPr>
              <w:t>595х40</w:t>
            </w:r>
          </w:p>
        </w:tc>
      </w:tr>
      <w:tr w:rsidR="000E4336" w:rsidRPr="00741DC1" w:rsidTr="00734F62">
        <w:trPr>
          <w:trHeight w:val="179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Материал корпуса</w:t>
            </w:r>
          </w:p>
        </w:tc>
        <w:tc>
          <w:tcPr>
            <w:tcW w:w="5952" w:type="dxa"/>
            <w:gridSpan w:val="5"/>
            <w:vAlign w:val="center"/>
          </w:tcPr>
          <w:p w:rsidR="000E4336" w:rsidRPr="00741DC1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Пластик, сталь</w:t>
            </w:r>
          </w:p>
        </w:tc>
      </w:tr>
      <w:tr w:rsidR="000E4336" w:rsidRPr="00741DC1" w:rsidTr="00734F62">
        <w:trPr>
          <w:trHeight w:val="179"/>
        </w:trPr>
        <w:tc>
          <w:tcPr>
            <w:tcW w:w="1560" w:type="dxa"/>
            <w:shd w:val="clear" w:color="auto" w:fill="F2F2F2" w:themeFill="background1" w:themeFillShade="F2"/>
          </w:tcPr>
          <w:p w:rsidR="000E4336" w:rsidRPr="00EB664B" w:rsidRDefault="000E4336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>Степень защиты</w:t>
            </w:r>
          </w:p>
        </w:tc>
        <w:tc>
          <w:tcPr>
            <w:tcW w:w="5952" w:type="dxa"/>
            <w:gridSpan w:val="5"/>
            <w:vAlign w:val="center"/>
          </w:tcPr>
          <w:p w:rsidR="000E4336" w:rsidRPr="007B0D01" w:rsidRDefault="000E4336" w:rsidP="00EB664B">
            <w:pPr>
              <w:jc w:val="center"/>
              <w:rPr>
                <w:sz w:val="15"/>
                <w:szCs w:val="15"/>
              </w:rPr>
            </w:pPr>
            <w:r w:rsidRPr="00741DC1">
              <w:rPr>
                <w:sz w:val="15"/>
                <w:szCs w:val="15"/>
                <w:lang w:val="en-US"/>
              </w:rPr>
              <w:t xml:space="preserve">IP </w:t>
            </w:r>
            <w:r w:rsidR="007B0D01">
              <w:rPr>
                <w:sz w:val="15"/>
                <w:szCs w:val="15"/>
              </w:rPr>
              <w:t>54</w:t>
            </w:r>
          </w:p>
        </w:tc>
      </w:tr>
      <w:tr w:rsidR="00B779AE" w:rsidRPr="00741DC1" w:rsidTr="00B779AE">
        <w:trPr>
          <w:trHeight w:val="179"/>
        </w:trPr>
        <w:tc>
          <w:tcPr>
            <w:tcW w:w="1560" w:type="dxa"/>
            <w:shd w:val="clear" w:color="auto" w:fill="F2F2F2" w:themeFill="background1" w:themeFillShade="F2"/>
          </w:tcPr>
          <w:p w:rsidR="00B779AE" w:rsidRPr="00EB664B" w:rsidRDefault="00B779AE" w:rsidP="00BE2C8D">
            <w:pPr>
              <w:rPr>
                <w:b/>
                <w:sz w:val="15"/>
                <w:szCs w:val="15"/>
              </w:rPr>
            </w:pPr>
            <w:r w:rsidRPr="00EB664B">
              <w:rPr>
                <w:b/>
                <w:sz w:val="15"/>
                <w:szCs w:val="15"/>
              </w:rPr>
              <w:t xml:space="preserve">Масса, </w:t>
            </w:r>
            <w:proofErr w:type="gramStart"/>
            <w:r w:rsidRPr="00EB664B">
              <w:rPr>
                <w:b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190" w:type="dxa"/>
            <w:vAlign w:val="center"/>
          </w:tcPr>
          <w:p w:rsidR="00B779AE" w:rsidRPr="00741DC1" w:rsidRDefault="00B779AE" w:rsidP="00377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</w:t>
            </w:r>
            <w:r w:rsidR="007B0D01">
              <w:rPr>
                <w:sz w:val="15"/>
                <w:szCs w:val="15"/>
              </w:rPr>
              <w:t>0</w:t>
            </w:r>
          </w:p>
        </w:tc>
        <w:tc>
          <w:tcPr>
            <w:tcW w:w="1190" w:type="dxa"/>
            <w:vAlign w:val="center"/>
          </w:tcPr>
          <w:p w:rsidR="00B779AE" w:rsidRPr="00741DC1" w:rsidRDefault="007B0D01" w:rsidP="000734F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1191" w:type="dxa"/>
            <w:vAlign w:val="center"/>
          </w:tcPr>
          <w:p w:rsidR="00B779AE" w:rsidRPr="00741DC1" w:rsidRDefault="007B0D01" w:rsidP="00377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1190" w:type="dxa"/>
            <w:vAlign w:val="center"/>
          </w:tcPr>
          <w:p w:rsidR="00B779AE" w:rsidRPr="00741DC1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1191" w:type="dxa"/>
            <w:vAlign w:val="center"/>
          </w:tcPr>
          <w:p w:rsidR="00B779AE" w:rsidRDefault="007B0D01" w:rsidP="00EB664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</w:tr>
    </w:tbl>
    <w:p w:rsidR="00344D26" w:rsidRPr="00344D26" w:rsidRDefault="00344D26" w:rsidP="00EB664B">
      <w:pPr>
        <w:pStyle w:val="a3"/>
        <w:jc w:val="both"/>
        <w:rPr>
          <w:b/>
          <w:lang w:val="en-US"/>
        </w:rPr>
      </w:pPr>
    </w:p>
    <w:p w:rsidR="004306E6" w:rsidRPr="00344D26" w:rsidRDefault="004306E6" w:rsidP="00EB664B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r w:rsidRPr="00344D26">
        <w:rPr>
          <w:b/>
        </w:rPr>
        <w:t>Комплект поставки</w:t>
      </w:r>
    </w:p>
    <w:p w:rsidR="004306E6" w:rsidRPr="00344D26" w:rsidRDefault="004306E6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В комплект поставки входит:</w:t>
      </w:r>
    </w:p>
    <w:p w:rsidR="004306E6" w:rsidRPr="00344D26" w:rsidRDefault="004306E6" w:rsidP="00EB664B">
      <w:pPr>
        <w:pStyle w:val="a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Светильник в сборе – 1 шт.;</w:t>
      </w:r>
    </w:p>
    <w:p w:rsidR="004306E6" w:rsidRPr="00344D26" w:rsidRDefault="004306E6" w:rsidP="00EB664B">
      <w:pPr>
        <w:pStyle w:val="a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Паспорт – 1 шт. (один на каждую упаковку)</w:t>
      </w:r>
    </w:p>
    <w:p w:rsidR="004306E6" w:rsidRDefault="004306E6" w:rsidP="00EB664B">
      <w:pPr>
        <w:pStyle w:val="a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Индивидуальная упаковка.</w:t>
      </w:r>
    </w:p>
    <w:p w:rsidR="00483E6D" w:rsidRDefault="00483E6D" w:rsidP="00EB664B">
      <w:pPr>
        <w:pStyle w:val="a3"/>
        <w:jc w:val="both"/>
        <w:rPr>
          <w:sz w:val="16"/>
          <w:szCs w:val="16"/>
        </w:rPr>
      </w:pPr>
    </w:p>
    <w:p w:rsidR="0064300B" w:rsidRDefault="0064300B" w:rsidP="00EB664B">
      <w:pPr>
        <w:pStyle w:val="a3"/>
        <w:jc w:val="both"/>
        <w:rPr>
          <w:sz w:val="16"/>
          <w:szCs w:val="16"/>
        </w:rPr>
      </w:pPr>
    </w:p>
    <w:p w:rsidR="008D268E" w:rsidRPr="00344D26" w:rsidRDefault="004306E6" w:rsidP="00EB664B">
      <w:pPr>
        <w:pStyle w:val="a3"/>
        <w:numPr>
          <w:ilvl w:val="0"/>
          <w:numId w:val="1"/>
        </w:numPr>
        <w:jc w:val="both"/>
        <w:rPr>
          <w:b/>
        </w:rPr>
      </w:pPr>
      <w:r w:rsidRPr="00344D26">
        <w:rPr>
          <w:b/>
        </w:rPr>
        <w:lastRenderedPageBreak/>
        <w:t>Требования по технике безопасности</w:t>
      </w:r>
    </w:p>
    <w:p w:rsidR="004306E6" w:rsidRPr="00344D26" w:rsidRDefault="0068292D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Светильники по требованиям безопасности соответствуют ГОСТ </w:t>
      </w:r>
      <w:proofErr w:type="gramStart"/>
      <w:r w:rsidRPr="00344D26">
        <w:rPr>
          <w:sz w:val="16"/>
          <w:szCs w:val="16"/>
        </w:rPr>
        <w:t>Р</w:t>
      </w:r>
      <w:proofErr w:type="gramEnd"/>
      <w:r w:rsidRPr="00344D26">
        <w:rPr>
          <w:sz w:val="16"/>
          <w:szCs w:val="16"/>
        </w:rPr>
        <w:t xml:space="preserve"> МЭК 60598-1-2003 и ГОСТ Р МЭК 60598-2-2-99.</w:t>
      </w:r>
    </w:p>
    <w:p w:rsidR="0068292D" w:rsidRPr="00344D26" w:rsidRDefault="0068292D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Монтаж, устранение неисправностей, чистку и техническое обслуживание светильников необходимо проводить при отключенной электрической сети.</w:t>
      </w:r>
    </w:p>
    <w:p w:rsidR="0068292D" w:rsidRPr="00344D26" w:rsidRDefault="0068292D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Светильники выполнены по 1 классу защиты от поражения электрическим током и должны быть надёжно заземлены. Не допускается эксплуатация светильников с повреждённой изоляцией проводов и мест соединений.</w:t>
      </w:r>
    </w:p>
    <w:p w:rsidR="0068292D" w:rsidRPr="00344D26" w:rsidRDefault="0068292D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proofErr w:type="gramStart"/>
      <w:r w:rsidRPr="00344D26">
        <w:rPr>
          <w:sz w:val="16"/>
          <w:szCs w:val="16"/>
        </w:rPr>
        <w:t xml:space="preserve">Включение светильников в электрическую сеть и эксплуатация с параметрами, отличающимися от указанных в разделе 2 настоящего паспорта, </w:t>
      </w:r>
      <w:r w:rsidRPr="00344D26">
        <w:rPr>
          <w:b/>
          <w:sz w:val="16"/>
          <w:szCs w:val="16"/>
        </w:rPr>
        <w:t>запрещается</w:t>
      </w:r>
      <w:r w:rsidRPr="00344D26">
        <w:rPr>
          <w:sz w:val="16"/>
          <w:szCs w:val="16"/>
        </w:rPr>
        <w:t>.</w:t>
      </w:r>
      <w:proofErr w:type="gramEnd"/>
    </w:p>
    <w:p w:rsidR="00AB6DE6" w:rsidRDefault="00AB6DE6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Не использовать в агрессивных средах.</w:t>
      </w:r>
    </w:p>
    <w:p w:rsidR="003F5C57" w:rsidRPr="00344D26" w:rsidRDefault="003F5C57" w:rsidP="003F5C57">
      <w:pPr>
        <w:pStyle w:val="a3"/>
        <w:jc w:val="both"/>
        <w:rPr>
          <w:sz w:val="16"/>
          <w:szCs w:val="16"/>
        </w:rPr>
      </w:pPr>
    </w:p>
    <w:p w:rsidR="0068292D" w:rsidRPr="00344D26" w:rsidRDefault="00AB6DE6" w:rsidP="00EB664B">
      <w:pPr>
        <w:pStyle w:val="a3"/>
        <w:numPr>
          <w:ilvl w:val="0"/>
          <w:numId w:val="1"/>
        </w:numPr>
        <w:jc w:val="both"/>
        <w:rPr>
          <w:b/>
        </w:rPr>
      </w:pPr>
      <w:r w:rsidRPr="00344D26">
        <w:rPr>
          <w:b/>
        </w:rPr>
        <w:t>Инструкция по монтажу</w:t>
      </w:r>
    </w:p>
    <w:p w:rsidR="00952E97" w:rsidRPr="00344D26" w:rsidRDefault="00952E97" w:rsidP="00EB664B">
      <w:pPr>
        <w:pStyle w:val="a3"/>
        <w:jc w:val="both"/>
        <w:rPr>
          <w:sz w:val="16"/>
          <w:szCs w:val="16"/>
        </w:rPr>
      </w:pPr>
      <w:r w:rsidRPr="00344D26">
        <w:rPr>
          <w:b/>
          <w:sz w:val="16"/>
          <w:szCs w:val="16"/>
        </w:rPr>
        <w:t xml:space="preserve">ВНИМАНИЕ: </w:t>
      </w:r>
      <w:r w:rsidRPr="00344D26">
        <w:rPr>
          <w:sz w:val="16"/>
          <w:szCs w:val="16"/>
        </w:rPr>
        <w:t>Все работы по монтажу осуществлять только при отключённом напряжении питания.</w:t>
      </w:r>
    </w:p>
    <w:p w:rsidR="00AB6DE6" w:rsidRPr="00344D26" w:rsidRDefault="00952E97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Распакуйте светильник и убедитесь в его целостности и правильности комплектности</w:t>
      </w:r>
      <w:r w:rsidR="00B570C1" w:rsidRPr="00344D26">
        <w:rPr>
          <w:sz w:val="16"/>
          <w:szCs w:val="16"/>
        </w:rPr>
        <w:t>.</w:t>
      </w:r>
    </w:p>
    <w:p w:rsidR="00B570C1" w:rsidRPr="00344D26" w:rsidRDefault="00B570C1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Выполните разметку и подготовку монтажных отверстий.</w:t>
      </w:r>
    </w:p>
    <w:p w:rsidR="00B570C1" w:rsidRPr="00344D26" w:rsidRDefault="00B570C1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Установите крепёж (в комплект не входит)</w:t>
      </w:r>
    </w:p>
    <w:p w:rsidR="00290F77" w:rsidRPr="00344D26" w:rsidRDefault="00290F77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>Закрепите светильник</w:t>
      </w:r>
    </w:p>
    <w:p w:rsidR="00290F77" w:rsidRPr="00344D26" w:rsidRDefault="00290F77" w:rsidP="00EB664B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Присоедините провода питания и заземляющий провод к соответствующим зажимам </w:t>
      </w:r>
      <w:proofErr w:type="spellStart"/>
      <w:r w:rsidRPr="00344D26">
        <w:rPr>
          <w:sz w:val="16"/>
          <w:szCs w:val="16"/>
        </w:rPr>
        <w:t>клеммной</w:t>
      </w:r>
      <w:proofErr w:type="spellEnd"/>
      <w:r w:rsidRPr="00344D26">
        <w:rPr>
          <w:sz w:val="16"/>
          <w:szCs w:val="16"/>
        </w:rPr>
        <w:t xml:space="preserve"> колодки (приобретается отдельно) в соответствии с указанной полярностью.</w:t>
      </w:r>
    </w:p>
    <w:p w:rsidR="00290F77" w:rsidRDefault="00290F77" w:rsidP="00EB664B">
      <w:pPr>
        <w:pStyle w:val="a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Заземление (жёлто-зелёный провод), </w:t>
      </w:r>
      <w:r w:rsidRPr="00344D26">
        <w:rPr>
          <w:sz w:val="16"/>
          <w:szCs w:val="16"/>
          <w:lang w:val="en-US"/>
        </w:rPr>
        <w:t>L</w:t>
      </w:r>
      <w:r w:rsidRPr="00344D26">
        <w:rPr>
          <w:sz w:val="16"/>
          <w:szCs w:val="16"/>
        </w:rPr>
        <w:t xml:space="preserve"> (коричневый провод) – фаза, </w:t>
      </w:r>
      <w:r w:rsidRPr="00344D26">
        <w:rPr>
          <w:sz w:val="16"/>
          <w:szCs w:val="16"/>
          <w:lang w:val="en-US"/>
        </w:rPr>
        <w:t>N</w:t>
      </w:r>
      <w:r w:rsidRPr="00344D26">
        <w:rPr>
          <w:sz w:val="16"/>
          <w:szCs w:val="16"/>
        </w:rPr>
        <w:t xml:space="preserve"> (синий провод) – ноль</w:t>
      </w:r>
    </w:p>
    <w:p w:rsidR="003F5C57" w:rsidRPr="00344D26" w:rsidRDefault="003F5C57" w:rsidP="00EB664B">
      <w:pPr>
        <w:pStyle w:val="a3"/>
        <w:jc w:val="both"/>
        <w:rPr>
          <w:sz w:val="16"/>
          <w:szCs w:val="16"/>
        </w:rPr>
      </w:pPr>
    </w:p>
    <w:p w:rsidR="00290F77" w:rsidRPr="00344D26" w:rsidRDefault="00290F77" w:rsidP="00EB664B">
      <w:pPr>
        <w:pStyle w:val="a3"/>
        <w:jc w:val="both"/>
        <w:rPr>
          <w:b/>
        </w:rPr>
      </w:pPr>
      <w:r w:rsidRPr="00344D26">
        <w:rPr>
          <w:b/>
        </w:rPr>
        <w:t>ВНИМАНИЕ</w:t>
      </w:r>
    </w:p>
    <w:p w:rsidR="00290F77" w:rsidRPr="00344D26" w:rsidRDefault="00290F77" w:rsidP="0063358D">
      <w:pPr>
        <w:pStyle w:val="a3"/>
        <w:ind w:left="709" w:hanging="283"/>
        <w:jc w:val="both"/>
        <w:rPr>
          <w:b/>
          <w:sz w:val="16"/>
          <w:szCs w:val="16"/>
        </w:rPr>
      </w:pPr>
      <w:r w:rsidRPr="00344D26">
        <w:rPr>
          <w:sz w:val="16"/>
          <w:szCs w:val="16"/>
        </w:rPr>
        <w:t xml:space="preserve">6.1. Нарушение правил установки угрожает безопасности эксплуатации изделия и влечёт утрату </w:t>
      </w:r>
      <w:r w:rsidRPr="00344D26">
        <w:rPr>
          <w:b/>
          <w:sz w:val="16"/>
          <w:szCs w:val="16"/>
        </w:rPr>
        <w:t>гарантийных обязательств.</w:t>
      </w:r>
    </w:p>
    <w:p w:rsidR="002965CD" w:rsidRDefault="00290F77" w:rsidP="0063358D">
      <w:pPr>
        <w:pStyle w:val="a3"/>
        <w:ind w:left="709" w:hanging="28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6.2. </w:t>
      </w:r>
      <w:r w:rsidR="002965CD" w:rsidRPr="00344D26">
        <w:rPr>
          <w:sz w:val="16"/>
          <w:szCs w:val="16"/>
        </w:rPr>
        <w:t>Продавец оставляет за собой право вносить любые конструктивные изменения в выпускаемую им продукцию, не нарушая технических показателей, без предварительного уведомления об этом.</w:t>
      </w:r>
    </w:p>
    <w:p w:rsidR="003F5C57" w:rsidRPr="00344D26" w:rsidRDefault="003F5C57" w:rsidP="00EB664B">
      <w:pPr>
        <w:pStyle w:val="a3"/>
        <w:ind w:left="426"/>
        <w:jc w:val="both"/>
        <w:rPr>
          <w:sz w:val="16"/>
          <w:szCs w:val="16"/>
        </w:rPr>
      </w:pPr>
    </w:p>
    <w:p w:rsidR="002965CD" w:rsidRPr="00344D26" w:rsidRDefault="002965CD" w:rsidP="00EB664B">
      <w:pPr>
        <w:pStyle w:val="a3"/>
        <w:ind w:left="426"/>
        <w:jc w:val="both"/>
        <w:rPr>
          <w:b/>
        </w:rPr>
      </w:pPr>
      <w:r w:rsidRPr="00344D26">
        <w:rPr>
          <w:b/>
        </w:rPr>
        <w:t>7.  Гарантийные обязательства</w:t>
      </w:r>
    </w:p>
    <w:p w:rsidR="002965CD" w:rsidRPr="00344D26" w:rsidRDefault="002965CD" w:rsidP="0063358D">
      <w:pPr>
        <w:pStyle w:val="a3"/>
        <w:ind w:left="709" w:hanging="28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7.1. </w:t>
      </w:r>
      <w:r w:rsidR="004A5205" w:rsidRPr="00344D26">
        <w:rPr>
          <w:sz w:val="16"/>
          <w:szCs w:val="16"/>
        </w:rPr>
        <w:t>Гарантийный срок эксплуатации 5 лет со дня отгрузки при соблюдении потребителем условий эксплуатации</w:t>
      </w:r>
      <w:r w:rsidR="00447515">
        <w:rPr>
          <w:sz w:val="16"/>
          <w:szCs w:val="16"/>
        </w:rPr>
        <w:t xml:space="preserve"> (</w:t>
      </w:r>
      <w:proofErr w:type="gramStart"/>
      <w:r w:rsidR="00447515">
        <w:rPr>
          <w:sz w:val="16"/>
          <w:szCs w:val="16"/>
        </w:rPr>
        <w:t>для</w:t>
      </w:r>
      <w:proofErr w:type="gramEnd"/>
      <w:r w:rsidR="00447515">
        <w:rPr>
          <w:sz w:val="16"/>
          <w:szCs w:val="16"/>
        </w:rPr>
        <w:t xml:space="preserve"> </w:t>
      </w:r>
      <w:proofErr w:type="gramStart"/>
      <w:r w:rsidR="00447515">
        <w:rPr>
          <w:sz w:val="16"/>
          <w:szCs w:val="16"/>
        </w:rPr>
        <w:t>Спектр</w:t>
      </w:r>
      <w:proofErr w:type="gramEnd"/>
      <w:r w:rsidR="00447515">
        <w:rPr>
          <w:sz w:val="16"/>
          <w:szCs w:val="16"/>
        </w:rPr>
        <w:t xml:space="preserve"> Офис 24 – 3 года)</w:t>
      </w:r>
      <w:r w:rsidR="004A5205" w:rsidRPr="00344D26">
        <w:rPr>
          <w:sz w:val="16"/>
          <w:szCs w:val="16"/>
        </w:rPr>
        <w:t>.</w:t>
      </w:r>
    </w:p>
    <w:p w:rsidR="004A5205" w:rsidRPr="00344D26" w:rsidRDefault="004A5205" w:rsidP="0063358D">
      <w:pPr>
        <w:pStyle w:val="a3"/>
        <w:ind w:left="709" w:hanging="28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7.2. Срок службы светильников при нормальных климатических условиях, при соблюдении правил монтажа и эксплуатации составляет не менее 10 лет.</w:t>
      </w:r>
    </w:p>
    <w:p w:rsidR="004A5205" w:rsidRPr="00344D26" w:rsidRDefault="004A5205" w:rsidP="0063358D">
      <w:pPr>
        <w:pStyle w:val="a3"/>
        <w:ind w:left="709" w:hanging="28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7.3. </w:t>
      </w:r>
      <w:r w:rsidR="00297AD4" w:rsidRPr="00344D26">
        <w:rPr>
          <w:sz w:val="16"/>
          <w:szCs w:val="16"/>
        </w:rPr>
        <w:t>Претензии за дефекты, появившиеся в течени</w:t>
      </w:r>
      <w:proofErr w:type="gramStart"/>
      <w:r w:rsidR="00297AD4" w:rsidRPr="00344D26">
        <w:rPr>
          <w:sz w:val="16"/>
          <w:szCs w:val="16"/>
        </w:rPr>
        <w:t>и</w:t>
      </w:r>
      <w:proofErr w:type="gramEnd"/>
      <w:r w:rsidR="00297AD4" w:rsidRPr="00344D26">
        <w:rPr>
          <w:sz w:val="16"/>
          <w:szCs w:val="16"/>
        </w:rPr>
        <w:t xml:space="preserve"> гарантийного срока из-за небрежного хранения, транспортирования, при нарушении правил эксплуатации, установки и обслуживания не принимаются.</w:t>
      </w:r>
    </w:p>
    <w:p w:rsidR="00297AD4" w:rsidRPr="00344D26" w:rsidRDefault="00297AD4" w:rsidP="0063358D">
      <w:pPr>
        <w:pStyle w:val="a3"/>
        <w:ind w:left="709" w:hanging="28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7.4. Производитель обязуется произвести гарантийный  ремонт вышедшего из строя светильников в течени</w:t>
      </w:r>
      <w:proofErr w:type="gramStart"/>
      <w:r w:rsidRPr="00344D26">
        <w:rPr>
          <w:sz w:val="16"/>
          <w:szCs w:val="16"/>
        </w:rPr>
        <w:t>и</w:t>
      </w:r>
      <w:proofErr w:type="gramEnd"/>
      <w:r w:rsidRPr="00344D26">
        <w:rPr>
          <w:sz w:val="16"/>
          <w:szCs w:val="16"/>
        </w:rPr>
        <w:t xml:space="preserve"> 5-и лет со дня отгрузки, при условии соблюдения пользователем правил эксплуатации изделия и отсутствия признаков механических повреждений и нарушения правил электропитания устройства</w:t>
      </w:r>
      <w:r w:rsidR="0064300B">
        <w:rPr>
          <w:sz w:val="16"/>
          <w:szCs w:val="16"/>
        </w:rPr>
        <w:t xml:space="preserve"> (для Спектр Офис 24 – 3 года)</w:t>
      </w:r>
      <w:r w:rsidRPr="00344D26">
        <w:rPr>
          <w:sz w:val="16"/>
          <w:szCs w:val="16"/>
        </w:rPr>
        <w:t>.</w:t>
      </w:r>
    </w:p>
    <w:p w:rsidR="00297AD4" w:rsidRPr="00344D26" w:rsidRDefault="00297AD4" w:rsidP="0063358D">
      <w:pPr>
        <w:pStyle w:val="a3"/>
        <w:ind w:left="709" w:hanging="28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7.5. </w:t>
      </w:r>
      <w:r w:rsidR="00B63733" w:rsidRPr="00344D26">
        <w:rPr>
          <w:sz w:val="16"/>
          <w:szCs w:val="16"/>
        </w:rPr>
        <w:t xml:space="preserve">В случае обнаружения неисправности или выхода из строя светильников до истечения гарантийного срока не по вине покупателя, следует обратиться в магазин по месту продажи светильников или </w:t>
      </w:r>
      <w:proofErr w:type="gramStart"/>
      <w:r w:rsidR="00B63733" w:rsidRPr="00344D26">
        <w:rPr>
          <w:sz w:val="16"/>
          <w:szCs w:val="16"/>
        </w:rPr>
        <w:t>на</w:t>
      </w:r>
      <w:proofErr w:type="gramEnd"/>
      <w:r w:rsidR="00B63733" w:rsidRPr="00344D26">
        <w:rPr>
          <w:sz w:val="16"/>
          <w:szCs w:val="16"/>
        </w:rPr>
        <w:t xml:space="preserve"> предприятие-изготовитель.</w:t>
      </w:r>
    </w:p>
    <w:p w:rsidR="00B63733" w:rsidRPr="00344D26" w:rsidRDefault="00B63733" w:rsidP="0063358D">
      <w:pPr>
        <w:pStyle w:val="a3"/>
        <w:ind w:left="709" w:hanging="283"/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7.6. </w:t>
      </w:r>
      <w:r w:rsidR="004E71B3" w:rsidRPr="00344D26">
        <w:rPr>
          <w:sz w:val="16"/>
          <w:szCs w:val="16"/>
        </w:rPr>
        <w:t>Гарантийный ремонт не производится в случае:</w:t>
      </w:r>
    </w:p>
    <w:p w:rsidR="004E71B3" w:rsidRPr="00344D26" w:rsidRDefault="00F549C6" w:rsidP="00EB664B">
      <w:pPr>
        <w:pStyle w:val="a3"/>
        <w:ind w:left="426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12065</wp:posOffset>
            </wp:positionV>
            <wp:extent cx="1905000" cy="466725"/>
            <wp:effectExtent l="19050" t="0" r="0" b="0"/>
            <wp:wrapThrough wrapText="bothSides">
              <wp:wrapPolygon edited="0">
                <wp:start x="2376" y="0"/>
                <wp:lineTo x="216" y="2645"/>
                <wp:lineTo x="-216" y="7935"/>
                <wp:lineTo x="0" y="14106"/>
                <wp:lineTo x="1080" y="21159"/>
                <wp:lineTo x="1296" y="21159"/>
                <wp:lineTo x="3024" y="21159"/>
                <wp:lineTo x="21600" y="20278"/>
                <wp:lineTo x="21600" y="15869"/>
                <wp:lineTo x="18576" y="14106"/>
                <wp:lineTo x="21600" y="13224"/>
                <wp:lineTo x="21600" y="3527"/>
                <wp:lineTo x="3888" y="0"/>
                <wp:lineTo x="2376" y="0"/>
              </wp:wrapPolygon>
            </wp:wrapThrough>
            <wp:docPr id="1" name="Рисунок 1" descr="Grou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1B3" w:rsidRPr="00344D26">
        <w:rPr>
          <w:sz w:val="16"/>
          <w:szCs w:val="16"/>
        </w:rPr>
        <w:t>- нарушение потребителем правил эксплуатации, в том числе превышение питающих и вводных напряжений и частоты, что привело к пробою защитных цепей питания и неисправности высокочувствительных входных каскадов, использование не предусмотренных инструкцией входных и сетевых шнуров, щупов и др.</w:t>
      </w:r>
    </w:p>
    <w:p w:rsidR="008D268E" w:rsidRPr="00344D26" w:rsidRDefault="004E71B3" w:rsidP="00EB664B">
      <w:pPr>
        <w:pStyle w:val="a3"/>
        <w:ind w:left="426"/>
        <w:jc w:val="both"/>
        <w:rPr>
          <w:sz w:val="16"/>
          <w:szCs w:val="16"/>
        </w:rPr>
      </w:pPr>
      <w:proofErr w:type="gramStart"/>
      <w:r w:rsidRPr="00344D26">
        <w:rPr>
          <w:sz w:val="16"/>
          <w:szCs w:val="16"/>
        </w:rPr>
        <w:t xml:space="preserve">- наличие механических повреждений, в том числе, трещин, сколов, разломов, разрывов корпуса или платы и т.п.; тепловых повреждений, в том числе, следов паяльника, оплавления, брызг припоя и т.п.; химических повреждений, проникновения влаги внутрь прибора, в том числе окислении, разъедания металлизации, следов коррозии или </w:t>
      </w:r>
      <w:proofErr w:type="spellStart"/>
      <w:r w:rsidRPr="00344D26">
        <w:rPr>
          <w:sz w:val="16"/>
          <w:szCs w:val="16"/>
        </w:rPr>
        <w:t>корродирования</w:t>
      </w:r>
      <w:proofErr w:type="spellEnd"/>
      <w:r w:rsidRPr="00344D26">
        <w:rPr>
          <w:sz w:val="16"/>
          <w:szCs w:val="16"/>
        </w:rPr>
        <w:t xml:space="preserve">, </w:t>
      </w:r>
      <w:r w:rsidR="00D45696" w:rsidRPr="00344D26">
        <w:rPr>
          <w:sz w:val="16"/>
          <w:szCs w:val="16"/>
        </w:rPr>
        <w:t xml:space="preserve">конденсата или морского соляного тумана и т.п.; </w:t>
      </w:r>
      <w:proofErr w:type="gramEnd"/>
    </w:p>
    <w:p w:rsidR="00D45696" w:rsidRPr="00344D26" w:rsidRDefault="00D45696" w:rsidP="00EB664B">
      <w:pPr>
        <w:pStyle w:val="a3"/>
        <w:ind w:left="426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- наличие признаков постороннего вмешательства, нарушения заводского монтажа;</w:t>
      </w:r>
    </w:p>
    <w:p w:rsidR="00D45696" w:rsidRDefault="00D45696" w:rsidP="00EB664B">
      <w:pPr>
        <w:pStyle w:val="a3"/>
        <w:ind w:left="426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- использование устройства в зонах повышенного воздействия электромагнитных полей.</w:t>
      </w:r>
    </w:p>
    <w:p w:rsidR="00344D26" w:rsidRDefault="00344D26" w:rsidP="00EB664B">
      <w:pPr>
        <w:pStyle w:val="a3"/>
        <w:ind w:left="426"/>
        <w:jc w:val="both"/>
        <w:rPr>
          <w:sz w:val="16"/>
          <w:szCs w:val="16"/>
        </w:rPr>
      </w:pPr>
    </w:p>
    <w:p w:rsidR="00D45696" w:rsidRPr="00344D26" w:rsidRDefault="002368B8" w:rsidP="00EB664B">
      <w:pPr>
        <w:pStyle w:val="a3"/>
        <w:ind w:left="0"/>
        <w:jc w:val="both"/>
        <w:rPr>
          <w:b/>
        </w:rPr>
      </w:pPr>
      <w:r w:rsidRPr="00344D26">
        <w:rPr>
          <w:b/>
        </w:rPr>
        <w:t>8. Гарантийный талон</w:t>
      </w:r>
    </w:p>
    <w:p w:rsidR="002368B8" w:rsidRPr="00344D26" w:rsidRDefault="002368B8" w:rsidP="0063358D">
      <w:pPr>
        <w:pStyle w:val="a3"/>
        <w:ind w:left="709" w:hanging="425"/>
        <w:jc w:val="both"/>
        <w:rPr>
          <w:sz w:val="16"/>
          <w:szCs w:val="16"/>
        </w:rPr>
      </w:pPr>
      <w:r w:rsidRPr="00344D26">
        <w:rPr>
          <w:sz w:val="16"/>
          <w:szCs w:val="16"/>
        </w:rPr>
        <w:t xml:space="preserve">8.1. </w:t>
      </w:r>
      <w:proofErr w:type="gramStart"/>
      <w:r w:rsidRPr="00344D26">
        <w:rPr>
          <w:sz w:val="16"/>
          <w:szCs w:val="16"/>
        </w:rPr>
        <w:t>Действителен</w:t>
      </w:r>
      <w:proofErr w:type="gramEnd"/>
      <w:r w:rsidRPr="00344D26">
        <w:rPr>
          <w:sz w:val="16"/>
          <w:szCs w:val="16"/>
        </w:rPr>
        <w:t xml:space="preserve"> при заполнении </w:t>
      </w:r>
      <w:r w:rsidR="00B9065F" w:rsidRPr="00344D26">
        <w:rPr>
          <w:sz w:val="16"/>
          <w:szCs w:val="16"/>
        </w:rPr>
        <w:t>ООО</w:t>
      </w:r>
      <w:r w:rsidRPr="00344D26">
        <w:rPr>
          <w:sz w:val="16"/>
          <w:szCs w:val="16"/>
        </w:rPr>
        <w:t xml:space="preserve"> «</w:t>
      </w:r>
      <w:r w:rsidR="000F3A5F">
        <w:rPr>
          <w:sz w:val="16"/>
          <w:szCs w:val="16"/>
        </w:rPr>
        <w:t>Спектра</w:t>
      </w:r>
      <w:r w:rsidRPr="00344D26">
        <w:rPr>
          <w:sz w:val="16"/>
          <w:szCs w:val="16"/>
        </w:rPr>
        <w:t>»</w:t>
      </w:r>
    </w:p>
    <w:p w:rsidR="002368B8" w:rsidRDefault="002368B8" w:rsidP="0063358D">
      <w:pPr>
        <w:pStyle w:val="a3"/>
        <w:ind w:left="709" w:hanging="425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8.2. Светильник признан годным к эксплуатации</w:t>
      </w:r>
    </w:p>
    <w:p w:rsidR="00F81685" w:rsidRDefault="00F81685" w:rsidP="0063358D">
      <w:pPr>
        <w:pStyle w:val="a3"/>
        <w:ind w:left="709" w:hanging="425"/>
        <w:jc w:val="both"/>
        <w:rPr>
          <w:sz w:val="16"/>
          <w:szCs w:val="16"/>
        </w:rPr>
      </w:pPr>
    </w:p>
    <w:p w:rsidR="00F81685" w:rsidRDefault="00F81685" w:rsidP="0063358D">
      <w:pPr>
        <w:pStyle w:val="a3"/>
        <w:ind w:left="709" w:hanging="425"/>
        <w:jc w:val="both"/>
        <w:rPr>
          <w:sz w:val="16"/>
          <w:szCs w:val="16"/>
        </w:rPr>
      </w:pPr>
    </w:p>
    <w:p w:rsidR="0063358D" w:rsidRPr="00344D26" w:rsidRDefault="0063358D" w:rsidP="0063358D">
      <w:pPr>
        <w:pStyle w:val="a3"/>
        <w:ind w:left="709" w:hanging="425"/>
        <w:jc w:val="both"/>
        <w:rPr>
          <w:sz w:val="16"/>
          <w:szCs w:val="16"/>
        </w:rPr>
      </w:pPr>
    </w:p>
    <w:p w:rsidR="002368B8" w:rsidRDefault="002368B8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  <w:r w:rsidRPr="00344D26">
        <w:rPr>
          <w:sz w:val="16"/>
          <w:szCs w:val="16"/>
        </w:rPr>
        <w:t xml:space="preserve">Дата выпуска </w:t>
      </w:r>
      <w:r w:rsidR="0063358D">
        <w:rPr>
          <w:sz w:val="16"/>
          <w:szCs w:val="16"/>
        </w:rPr>
        <w:t xml:space="preserve">   </w:t>
      </w:r>
      <w:r w:rsidRPr="00344D26">
        <w:rPr>
          <w:sz w:val="16"/>
          <w:szCs w:val="16"/>
          <w:u w:val="single"/>
        </w:rPr>
        <w:t xml:space="preserve">                                     </w:t>
      </w:r>
      <w:r w:rsidR="0063358D">
        <w:rPr>
          <w:sz w:val="16"/>
          <w:szCs w:val="16"/>
          <w:u w:val="single"/>
        </w:rPr>
        <w:t>_</w:t>
      </w:r>
      <w:r w:rsidRPr="00344D26">
        <w:rPr>
          <w:sz w:val="16"/>
          <w:szCs w:val="16"/>
          <w:u w:val="single"/>
        </w:rPr>
        <w:t xml:space="preserve"> (месяц, год)</w:t>
      </w:r>
    </w:p>
    <w:p w:rsidR="002D43C5" w:rsidRPr="00344D26" w:rsidRDefault="002D43C5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</w:p>
    <w:p w:rsidR="002D43C5" w:rsidRDefault="0063358D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Упаковщик       </w:t>
      </w:r>
      <w:r w:rsidR="002368B8" w:rsidRPr="00344D26">
        <w:rPr>
          <w:sz w:val="16"/>
          <w:szCs w:val="16"/>
          <w:u w:val="single"/>
        </w:rPr>
        <w:t xml:space="preserve">                </w:t>
      </w:r>
      <w:r>
        <w:rPr>
          <w:sz w:val="16"/>
          <w:szCs w:val="16"/>
          <w:u w:val="single"/>
        </w:rPr>
        <w:t xml:space="preserve">_____________________      </w:t>
      </w:r>
    </w:p>
    <w:p w:rsidR="002368B8" w:rsidRPr="00344D26" w:rsidRDefault="0063358D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         </w:t>
      </w:r>
    </w:p>
    <w:p w:rsidR="002368B8" w:rsidRPr="000F3A5F" w:rsidRDefault="002368B8" w:rsidP="000F3A5F">
      <w:pPr>
        <w:pStyle w:val="a3"/>
        <w:ind w:left="709" w:hanging="425"/>
        <w:jc w:val="both"/>
        <w:rPr>
          <w:sz w:val="16"/>
          <w:szCs w:val="16"/>
        </w:rPr>
      </w:pPr>
      <w:proofErr w:type="gramStart"/>
      <w:r w:rsidRPr="00344D26">
        <w:rPr>
          <w:sz w:val="16"/>
          <w:szCs w:val="16"/>
        </w:rPr>
        <w:t xml:space="preserve">Адрес предприятия-изготовителя: </w:t>
      </w:r>
      <w:r w:rsidR="000F3A5F" w:rsidRPr="00344D26">
        <w:rPr>
          <w:sz w:val="16"/>
          <w:szCs w:val="16"/>
        </w:rPr>
        <w:t>630</w:t>
      </w:r>
      <w:r w:rsidR="000F3A5F">
        <w:rPr>
          <w:sz w:val="16"/>
          <w:szCs w:val="16"/>
        </w:rPr>
        <w:t>108</w:t>
      </w:r>
      <w:r w:rsidR="000F3A5F" w:rsidRPr="00344D26">
        <w:rPr>
          <w:sz w:val="16"/>
          <w:szCs w:val="16"/>
        </w:rPr>
        <w:t xml:space="preserve">, Россия, г. Новосибирск, ул. </w:t>
      </w:r>
      <w:r w:rsidR="000F3A5F">
        <w:rPr>
          <w:sz w:val="16"/>
          <w:szCs w:val="16"/>
        </w:rPr>
        <w:t>Станционная, 32 к. 40</w:t>
      </w:r>
      <w:proofErr w:type="gramEnd"/>
    </w:p>
    <w:p w:rsidR="0063358D" w:rsidRDefault="0063358D" w:rsidP="0063358D">
      <w:pPr>
        <w:pStyle w:val="a3"/>
        <w:ind w:left="709" w:hanging="425"/>
        <w:jc w:val="both"/>
        <w:rPr>
          <w:sz w:val="16"/>
          <w:szCs w:val="16"/>
        </w:rPr>
      </w:pPr>
    </w:p>
    <w:p w:rsidR="002368B8" w:rsidRDefault="002368B8" w:rsidP="0063358D">
      <w:pPr>
        <w:pStyle w:val="a3"/>
        <w:ind w:left="709" w:hanging="425"/>
        <w:jc w:val="both"/>
        <w:rPr>
          <w:sz w:val="16"/>
          <w:szCs w:val="16"/>
        </w:rPr>
      </w:pPr>
      <w:r w:rsidRPr="00344D26">
        <w:rPr>
          <w:sz w:val="16"/>
          <w:szCs w:val="16"/>
        </w:rPr>
        <w:t>Заполняет торговое предприятие:</w:t>
      </w:r>
    </w:p>
    <w:p w:rsidR="002D43C5" w:rsidRPr="00344D26" w:rsidRDefault="002D43C5" w:rsidP="0063358D">
      <w:pPr>
        <w:pStyle w:val="a3"/>
        <w:ind w:left="709" w:hanging="425"/>
        <w:jc w:val="both"/>
        <w:rPr>
          <w:sz w:val="16"/>
          <w:szCs w:val="16"/>
        </w:rPr>
      </w:pPr>
    </w:p>
    <w:p w:rsidR="002368B8" w:rsidRDefault="002368B8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  <w:r w:rsidRPr="00344D26">
        <w:rPr>
          <w:sz w:val="16"/>
          <w:szCs w:val="16"/>
        </w:rPr>
        <w:t>Дата продажи</w:t>
      </w:r>
      <w:r w:rsidR="0063358D">
        <w:rPr>
          <w:sz w:val="16"/>
          <w:szCs w:val="16"/>
        </w:rPr>
        <w:t xml:space="preserve">   </w:t>
      </w:r>
      <w:r w:rsidRPr="00344D26">
        <w:rPr>
          <w:sz w:val="16"/>
          <w:szCs w:val="16"/>
          <w:u w:val="single"/>
        </w:rPr>
        <w:t xml:space="preserve">                                        (число, месяц, год)</w:t>
      </w:r>
    </w:p>
    <w:p w:rsidR="002D43C5" w:rsidRPr="00344D26" w:rsidRDefault="002D43C5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</w:p>
    <w:p w:rsidR="002368B8" w:rsidRDefault="002368B8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  <w:r w:rsidRPr="00344D26">
        <w:rPr>
          <w:sz w:val="16"/>
          <w:szCs w:val="16"/>
        </w:rPr>
        <w:t>Продавец</w:t>
      </w:r>
      <w:r w:rsidR="0063358D">
        <w:rPr>
          <w:sz w:val="16"/>
          <w:szCs w:val="16"/>
        </w:rPr>
        <w:t xml:space="preserve">          </w:t>
      </w:r>
      <w:r w:rsidRPr="00344D26">
        <w:rPr>
          <w:sz w:val="16"/>
          <w:szCs w:val="16"/>
          <w:u w:val="single"/>
        </w:rPr>
        <w:t xml:space="preserve">                                        (подпись, штамп магазина)</w:t>
      </w:r>
    </w:p>
    <w:p w:rsidR="00344D26" w:rsidRDefault="00344D26" w:rsidP="0063358D">
      <w:pPr>
        <w:pStyle w:val="a3"/>
        <w:ind w:left="709" w:hanging="425"/>
        <w:jc w:val="both"/>
        <w:rPr>
          <w:sz w:val="16"/>
          <w:szCs w:val="16"/>
          <w:u w:val="single"/>
        </w:rPr>
      </w:pPr>
    </w:p>
    <w:p w:rsidR="00344D26" w:rsidRDefault="00344D26" w:rsidP="004E71B3">
      <w:pPr>
        <w:pStyle w:val="a3"/>
        <w:ind w:left="426"/>
        <w:rPr>
          <w:sz w:val="16"/>
          <w:szCs w:val="16"/>
          <w:u w:val="single"/>
        </w:rPr>
      </w:pPr>
    </w:p>
    <w:p w:rsidR="00344D26" w:rsidRDefault="00344D26" w:rsidP="004E71B3">
      <w:pPr>
        <w:pStyle w:val="a3"/>
        <w:ind w:left="426"/>
        <w:rPr>
          <w:sz w:val="16"/>
          <w:szCs w:val="16"/>
          <w:u w:val="single"/>
        </w:rPr>
      </w:pPr>
    </w:p>
    <w:p w:rsidR="00344D26" w:rsidRDefault="00344D26" w:rsidP="004E71B3">
      <w:pPr>
        <w:pStyle w:val="a3"/>
        <w:ind w:left="426"/>
        <w:rPr>
          <w:sz w:val="16"/>
          <w:szCs w:val="16"/>
          <w:u w:val="single"/>
        </w:rPr>
      </w:pPr>
    </w:p>
    <w:p w:rsidR="00DB12C2" w:rsidRDefault="00DB12C2" w:rsidP="004E71B3">
      <w:pPr>
        <w:pStyle w:val="a3"/>
        <w:ind w:left="426"/>
        <w:rPr>
          <w:sz w:val="16"/>
          <w:szCs w:val="16"/>
          <w:u w:val="single"/>
        </w:rPr>
      </w:pPr>
    </w:p>
    <w:p w:rsidR="000F2053" w:rsidRDefault="000F2053" w:rsidP="004E71B3">
      <w:pPr>
        <w:pStyle w:val="a3"/>
        <w:ind w:left="426"/>
        <w:rPr>
          <w:sz w:val="16"/>
          <w:szCs w:val="16"/>
          <w:u w:val="single"/>
        </w:rPr>
      </w:pPr>
    </w:p>
    <w:p w:rsidR="00483E6D" w:rsidRDefault="00483E6D" w:rsidP="004E71B3">
      <w:pPr>
        <w:pStyle w:val="a3"/>
        <w:ind w:left="426"/>
        <w:rPr>
          <w:sz w:val="16"/>
          <w:szCs w:val="16"/>
          <w:u w:val="single"/>
        </w:rPr>
      </w:pPr>
    </w:p>
    <w:p w:rsidR="000F2053" w:rsidRDefault="000F2053" w:rsidP="004E71B3">
      <w:pPr>
        <w:pStyle w:val="a3"/>
        <w:ind w:left="426"/>
        <w:rPr>
          <w:sz w:val="16"/>
          <w:szCs w:val="16"/>
          <w:u w:val="single"/>
        </w:rPr>
      </w:pPr>
    </w:p>
    <w:p w:rsidR="000F2053" w:rsidRDefault="000F2053" w:rsidP="004E71B3">
      <w:pPr>
        <w:pStyle w:val="a3"/>
        <w:ind w:left="426"/>
        <w:rPr>
          <w:sz w:val="16"/>
          <w:szCs w:val="16"/>
          <w:u w:val="single"/>
        </w:rPr>
      </w:pPr>
    </w:p>
    <w:p w:rsidR="000F2053" w:rsidRDefault="000F2053" w:rsidP="004E71B3">
      <w:pPr>
        <w:pStyle w:val="a3"/>
        <w:ind w:left="426"/>
        <w:rPr>
          <w:sz w:val="16"/>
          <w:szCs w:val="16"/>
          <w:u w:val="single"/>
        </w:rPr>
      </w:pPr>
    </w:p>
    <w:p w:rsidR="00DB12C2" w:rsidRDefault="00DB12C2" w:rsidP="004E71B3">
      <w:pPr>
        <w:pStyle w:val="a3"/>
        <w:ind w:left="426"/>
        <w:rPr>
          <w:sz w:val="16"/>
          <w:szCs w:val="16"/>
          <w:u w:val="single"/>
        </w:rPr>
      </w:pPr>
    </w:p>
    <w:p w:rsidR="00DE413A" w:rsidRDefault="00DE413A" w:rsidP="004E71B3">
      <w:pPr>
        <w:pStyle w:val="a3"/>
        <w:ind w:left="426"/>
        <w:rPr>
          <w:sz w:val="16"/>
          <w:szCs w:val="16"/>
          <w:u w:val="single"/>
        </w:rPr>
      </w:pPr>
      <w:bookmarkStart w:id="0" w:name="_GoBack"/>
      <w:bookmarkEnd w:id="0"/>
    </w:p>
    <w:p w:rsidR="00DB12C2" w:rsidRDefault="00DB12C2" w:rsidP="004E71B3">
      <w:pPr>
        <w:pStyle w:val="a3"/>
        <w:ind w:left="426"/>
        <w:rPr>
          <w:sz w:val="16"/>
          <w:szCs w:val="16"/>
          <w:u w:val="single"/>
        </w:rPr>
      </w:pPr>
    </w:p>
    <w:p w:rsidR="00344D26" w:rsidRDefault="00344D26" w:rsidP="004E71B3">
      <w:pPr>
        <w:pStyle w:val="a3"/>
        <w:ind w:left="426"/>
        <w:rPr>
          <w:sz w:val="16"/>
          <w:szCs w:val="16"/>
          <w:u w:val="single"/>
        </w:rPr>
      </w:pPr>
    </w:p>
    <w:p w:rsidR="00344D26" w:rsidRDefault="00344D26" w:rsidP="004E71B3">
      <w:pPr>
        <w:pStyle w:val="a3"/>
        <w:ind w:left="426"/>
        <w:rPr>
          <w:sz w:val="16"/>
          <w:szCs w:val="16"/>
          <w:u w:val="single"/>
        </w:rPr>
      </w:pPr>
    </w:p>
    <w:p w:rsidR="00344D26" w:rsidRDefault="00344D26" w:rsidP="004E71B3">
      <w:pPr>
        <w:pStyle w:val="a3"/>
        <w:ind w:left="426"/>
        <w:rPr>
          <w:sz w:val="16"/>
          <w:szCs w:val="16"/>
          <w:u w:val="single"/>
        </w:rPr>
      </w:pPr>
    </w:p>
    <w:p w:rsidR="00F81685" w:rsidRDefault="00F81685" w:rsidP="004E71B3">
      <w:pPr>
        <w:pStyle w:val="a3"/>
        <w:ind w:left="426"/>
        <w:rPr>
          <w:sz w:val="16"/>
          <w:szCs w:val="16"/>
          <w:u w:val="single"/>
        </w:rPr>
      </w:pPr>
    </w:p>
    <w:p w:rsidR="000F3A5F" w:rsidRDefault="000F3A5F" w:rsidP="000F3A5F">
      <w:pPr>
        <w:pStyle w:val="a3"/>
        <w:ind w:left="426"/>
        <w:jc w:val="right"/>
        <w:rPr>
          <w:sz w:val="16"/>
          <w:szCs w:val="16"/>
        </w:rPr>
      </w:pPr>
      <w:r w:rsidRPr="005A50E8">
        <w:rPr>
          <w:sz w:val="16"/>
          <w:szCs w:val="16"/>
        </w:rPr>
        <w:lastRenderedPageBreak/>
        <w:t>630108</w:t>
      </w:r>
      <w:r>
        <w:rPr>
          <w:sz w:val="16"/>
          <w:szCs w:val="16"/>
        </w:rPr>
        <w:t xml:space="preserve">, </w:t>
      </w:r>
      <w:r w:rsidRPr="003E6D89">
        <w:rPr>
          <w:sz w:val="16"/>
          <w:szCs w:val="16"/>
        </w:rPr>
        <w:t xml:space="preserve">Россия, г. Новосибирск, </w:t>
      </w:r>
      <w:r>
        <w:rPr>
          <w:sz w:val="16"/>
          <w:szCs w:val="16"/>
        </w:rPr>
        <w:t>Станционная, 32 к. 40</w:t>
      </w:r>
    </w:p>
    <w:p w:rsidR="000F3A5F" w:rsidRPr="00F01F65" w:rsidRDefault="000F3A5F" w:rsidP="000F3A5F">
      <w:pPr>
        <w:pStyle w:val="a3"/>
        <w:ind w:left="426"/>
        <w:jc w:val="right"/>
        <w:rPr>
          <w:sz w:val="16"/>
          <w:szCs w:val="16"/>
        </w:rPr>
      </w:pPr>
      <w:r w:rsidRPr="003E6D89">
        <w:rPr>
          <w:sz w:val="16"/>
          <w:szCs w:val="16"/>
        </w:rPr>
        <w:t>Тел</w:t>
      </w:r>
      <w:r w:rsidRPr="00F01F65">
        <w:rPr>
          <w:sz w:val="16"/>
          <w:szCs w:val="16"/>
        </w:rPr>
        <w:t xml:space="preserve">. </w:t>
      </w:r>
      <w:proofErr w:type="gramStart"/>
      <w:r w:rsidRPr="00F01F65">
        <w:rPr>
          <w:sz w:val="16"/>
          <w:szCs w:val="16"/>
        </w:rPr>
        <w:t xml:space="preserve">( </w:t>
      </w:r>
      <w:proofErr w:type="gramEnd"/>
      <w:r w:rsidRPr="00F01F65">
        <w:rPr>
          <w:sz w:val="16"/>
          <w:szCs w:val="16"/>
        </w:rPr>
        <w:t xml:space="preserve">383) </w:t>
      </w:r>
      <w:r w:rsidRPr="00CA4BD6">
        <w:rPr>
          <w:sz w:val="16"/>
          <w:szCs w:val="16"/>
        </w:rPr>
        <w:t>235</w:t>
      </w:r>
      <w:r>
        <w:rPr>
          <w:sz w:val="16"/>
          <w:szCs w:val="16"/>
        </w:rPr>
        <w:t>-</w:t>
      </w:r>
      <w:r w:rsidRPr="00CA4BD6">
        <w:rPr>
          <w:sz w:val="16"/>
          <w:szCs w:val="16"/>
        </w:rPr>
        <w:t>99</w:t>
      </w:r>
      <w:r>
        <w:rPr>
          <w:sz w:val="16"/>
          <w:szCs w:val="16"/>
        </w:rPr>
        <w:t>-</w:t>
      </w:r>
      <w:r w:rsidRPr="00CA4BD6">
        <w:rPr>
          <w:sz w:val="16"/>
          <w:szCs w:val="16"/>
        </w:rPr>
        <w:t>42</w:t>
      </w:r>
    </w:p>
    <w:p w:rsidR="000F3A5F" w:rsidRPr="00CB70E0" w:rsidRDefault="00DE22FE" w:rsidP="000F3A5F">
      <w:pPr>
        <w:pStyle w:val="a3"/>
        <w:ind w:left="426"/>
        <w:jc w:val="right"/>
        <w:rPr>
          <w:sz w:val="16"/>
          <w:szCs w:val="16"/>
        </w:rPr>
      </w:pPr>
      <w:hyperlink r:id="rId7" w:history="1">
        <w:r w:rsidR="000F3A5F" w:rsidRPr="00CE2C32">
          <w:rPr>
            <w:rStyle w:val="a7"/>
            <w:sz w:val="16"/>
            <w:szCs w:val="16"/>
            <w:lang w:val="en-US"/>
          </w:rPr>
          <w:t>http</w:t>
        </w:r>
        <w:r w:rsidR="000F3A5F" w:rsidRPr="00CB70E0">
          <w:rPr>
            <w:rStyle w:val="a7"/>
            <w:sz w:val="16"/>
            <w:szCs w:val="16"/>
          </w:rPr>
          <w:t>://</w:t>
        </w:r>
        <w:proofErr w:type="spellStart"/>
        <w:r w:rsidR="000F3A5F" w:rsidRPr="00CE2C32">
          <w:rPr>
            <w:rStyle w:val="a7"/>
            <w:sz w:val="16"/>
            <w:szCs w:val="16"/>
            <w:lang w:val="en-US"/>
          </w:rPr>
          <w:t>spektra</w:t>
        </w:r>
        <w:proofErr w:type="spellEnd"/>
        <w:r w:rsidR="000F3A5F" w:rsidRPr="00CB70E0">
          <w:rPr>
            <w:rStyle w:val="a7"/>
            <w:sz w:val="16"/>
            <w:szCs w:val="16"/>
          </w:rPr>
          <w:t>-</w:t>
        </w:r>
        <w:proofErr w:type="spellStart"/>
        <w:r w:rsidR="000F3A5F" w:rsidRPr="00CE2C32">
          <w:rPr>
            <w:rStyle w:val="a7"/>
            <w:sz w:val="16"/>
            <w:szCs w:val="16"/>
            <w:lang w:val="en-US"/>
          </w:rPr>
          <w:t>nsk</w:t>
        </w:r>
        <w:proofErr w:type="spellEnd"/>
        <w:r w:rsidR="000F3A5F" w:rsidRPr="00CB70E0">
          <w:rPr>
            <w:rStyle w:val="a7"/>
            <w:sz w:val="16"/>
            <w:szCs w:val="16"/>
          </w:rPr>
          <w:t>.</w:t>
        </w:r>
        <w:proofErr w:type="spellStart"/>
        <w:r w:rsidR="000F3A5F" w:rsidRPr="00CE2C32">
          <w:rPr>
            <w:rStyle w:val="a7"/>
            <w:sz w:val="16"/>
            <w:szCs w:val="16"/>
            <w:lang w:val="en-US"/>
          </w:rPr>
          <w:t>ru</w:t>
        </w:r>
        <w:proofErr w:type="spellEnd"/>
      </w:hyperlink>
    </w:p>
    <w:p w:rsidR="000F3A5F" w:rsidRPr="009B7BFD" w:rsidRDefault="000F3A5F" w:rsidP="000F3A5F">
      <w:pPr>
        <w:pStyle w:val="a3"/>
        <w:ind w:left="426"/>
        <w:jc w:val="right"/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e</w:t>
      </w:r>
      <w:r w:rsidRPr="009B7BFD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9B7BFD">
        <w:rPr>
          <w:sz w:val="16"/>
          <w:szCs w:val="16"/>
          <w:lang w:val="en-US"/>
        </w:rPr>
        <w:t xml:space="preserve">: </w:t>
      </w:r>
      <w:r>
        <w:rPr>
          <w:sz w:val="16"/>
          <w:szCs w:val="16"/>
          <w:lang w:val="en-US"/>
        </w:rPr>
        <w:t>zakaz</w:t>
      </w:r>
      <w:r w:rsidRPr="009B7BFD">
        <w:rPr>
          <w:sz w:val="16"/>
          <w:szCs w:val="16"/>
          <w:lang w:val="en-US"/>
        </w:rPr>
        <w:t>@</w:t>
      </w:r>
      <w:r>
        <w:rPr>
          <w:sz w:val="16"/>
          <w:szCs w:val="16"/>
          <w:lang w:val="en-US"/>
        </w:rPr>
        <w:t>spectra</w:t>
      </w:r>
      <w:r w:rsidRPr="009B7BFD">
        <w:rPr>
          <w:sz w:val="16"/>
          <w:szCs w:val="16"/>
          <w:lang w:val="en-US"/>
        </w:rPr>
        <w:t>-</w:t>
      </w:r>
      <w:r>
        <w:rPr>
          <w:sz w:val="16"/>
          <w:szCs w:val="16"/>
          <w:lang w:val="en-US"/>
        </w:rPr>
        <w:t>nsk</w:t>
      </w:r>
      <w:r w:rsidRPr="009B7BFD">
        <w:rPr>
          <w:sz w:val="16"/>
          <w:szCs w:val="16"/>
          <w:lang w:val="en-US"/>
        </w:rPr>
        <w:t>.</w:t>
      </w:r>
      <w:r w:rsidRPr="004470E1">
        <w:rPr>
          <w:sz w:val="16"/>
          <w:szCs w:val="16"/>
          <w:lang w:val="en-US"/>
        </w:rPr>
        <w:t>ru</w:t>
      </w:r>
    </w:p>
    <w:p w:rsidR="00344D26" w:rsidRPr="009B7BFD" w:rsidRDefault="00344D26" w:rsidP="004E71B3">
      <w:pPr>
        <w:pStyle w:val="a3"/>
        <w:ind w:left="426"/>
        <w:rPr>
          <w:sz w:val="16"/>
          <w:szCs w:val="16"/>
          <w:lang w:val="en-US"/>
        </w:rPr>
      </w:pPr>
    </w:p>
    <w:p w:rsidR="00344D26" w:rsidRPr="009B7BFD" w:rsidRDefault="00344D26" w:rsidP="00A20D1D">
      <w:pPr>
        <w:pStyle w:val="a3"/>
        <w:pBdr>
          <w:top w:val="thinThickSmallGap" w:sz="24" w:space="1" w:color="auto"/>
        </w:pBdr>
        <w:ind w:left="426"/>
        <w:rPr>
          <w:sz w:val="16"/>
          <w:szCs w:val="16"/>
          <w:u w:val="single"/>
          <w:lang w:val="en-US"/>
        </w:rPr>
      </w:pPr>
    </w:p>
    <w:p w:rsidR="00344D26" w:rsidRPr="009B7BFD" w:rsidRDefault="00344D26" w:rsidP="004E71B3">
      <w:pPr>
        <w:pStyle w:val="a3"/>
        <w:ind w:left="426"/>
        <w:rPr>
          <w:sz w:val="16"/>
          <w:szCs w:val="16"/>
          <w:u w:val="single"/>
          <w:lang w:val="en-US"/>
        </w:rPr>
      </w:pPr>
    </w:p>
    <w:p w:rsidR="00344D26" w:rsidRPr="009B7BFD" w:rsidRDefault="00344D26" w:rsidP="003E6D89">
      <w:pPr>
        <w:pStyle w:val="a3"/>
        <w:ind w:left="426"/>
        <w:rPr>
          <w:sz w:val="16"/>
          <w:szCs w:val="16"/>
          <w:u w:val="single"/>
          <w:lang w:val="en-US"/>
        </w:rPr>
      </w:pPr>
    </w:p>
    <w:p w:rsidR="00344D26" w:rsidRPr="009B7BFD" w:rsidRDefault="00344D26" w:rsidP="004E71B3">
      <w:pPr>
        <w:pStyle w:val="a3"/>
        <w:ind w:left="426"/>
        <w:rPr>
          <w:sz w:val="16"/>
          <w:szCs w:val="16"/>
          <w:u w:val="single"/>
          <w:lang w:val="en-US"/>
        </w:rPr>
      </w:pPr>
    </w:p>
    <w:p w:rsidR="00344D26" w:rsidRPr="009B7BFD" w:rsidRDefault="00344D26" w:rsidP="004E71B3">
      <w:pPr>
        <w:pStyle w:val="a3"/>
        <w:ind w:left="426"/>
        <w:rPr>
          <w:sz w:val="16"/>
          <w:szCs w:val="16"/>
          <w:u w:val="single"/>
          <w:lang w:val="en-US"/>
        </w:rPr>
      </w:pPr>
    </w:p>
    <w:p w:rsidR="00344D26" w:rsidRPr="009B7BFD" w:rsidRDefault="00344D26" w:rsidP="004E71B3">
      <w:pPr>
        <w:pStyle w:val="a3"/>
        <w:ind w:left="426"/>
        <w:rPr>
          <w:sz w:val="16"/>
          <w:szCs w:val="16"/>
          <w:u w:val="single"/>
          <w:lang w:val="en-US"/>
        </w:rPr>
      </w:pPr>
    </w:p>
    <w:p w:rsidR="00344D26" w:rsidRPr="009B7BFD" w:rsidRDefault="00344D26" w:rsidP="004E71B3">
      <w:pPr>
        <w:pStyle w:val="a3"/>
        <w:ind w:left="426"/>
        <w:rPr>
          <w:sz w:val="16"/>
          <w:szCs w:val="16"/>
          <w:u w:val="single"/>
          <w:lang w:val="en-US"/>
        </w:rPr>
      </w:pPr>
    </w:p>
    <w:p w:rsidR="00344D26" w:rsidRPr="009B7BFD" w:rsidRDefault="00344D26" w:rsidP="004E71B3">
      <w:pPr>
        <w:pStyle w:val="a3"/>
        <w:ind w:left="426"/>
        <w:rPr>
          <w:sz w:val="16"/>
          <w:szCs w:val="16"/>
          <w:u w:val="single"/>
          <w:lang w:val="en-US"/>
        </w:rPr>
      </w:pPr>
    </w:p>
    <w:p w:rsidR="00A55EFF" w:rsidRPr="00A257B5" w:rsidRDefault="00A55EFF" w:rsidP="002D43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ПАСПОРТ</w:t>
      </w:r>
    </w:p>
    <w:p w:rsidR="00344D26" w:rsidRPr="00344D26" w:rsidRDefault="00344D26" w:rsidP="002D43C5">
      <w:pPr>
        <w:jc w:val="center"/>
        <w:rPr>
          <w:sz w:val="32"/>
          <w:szCs w:val="32"/>
        </w:rPr>
      </w:pPr>
      <w:r w:rsidRPr="00344D26">
        <w:rPr>
          <w:sz w:val="32"/>
          <w:szCs w:val="32"/>
        </w:rPr>
        <w:t>на светодиодны</w:t>
      </w:r>
      <w:r w:rsidR="002D43C5">
        <w:rPr>
          <w:sz w:val="32"/>
          <w:szCs w:val="32"/>
        </w:rPr>
        <w:t>е</w:t>
      </w:r>
      <w:r w:rsidRPr="00344D26">
        <w:rPr>
          <w:sz w:val="32"/>
          <w:szCs w:val="32"/>
        </w:rPr>
        <w:t xml:space="preserve"> светильник</w:t>
      </w:r>
      <w:r w:rsidR="002D43C5">
        <w:rPr>
          <w:sz w:val="32"/>
          <w:szCs w:val="32"/>
        </w:rPr>
        <w:t>и</w:t>
      </w:r>
      <w:r w:rsidRPr="00344D26">
        <w:rPr>
          <w:sz w:val="32"/>
          <w:szCs w:val="32"/>
        </w:rPr>
        <w:t xml:space="preserve"> серии </w:t>
      </w:r>
    </w:p>
    <w:p w:rsidR="00EB664B" w:rsidRDefault="00344D26" w:rsidP="00344D26">
      <w:pPr>
        <w:jc w:val="center"/>
        <w:rPr>
          <w:b/>
          <w:sz w:val="52"/>
          <w:szCs w:val="52"/>
        </w:rPr>
      </w:pPr>
      <w:r w:rsidRPr="00344D26">
        <w:rPr>
          <w:b/>
          <w:sz w:val="52"/>
          <w:szCs w:val="52"/>
        </w:rPr>
        <w:t xml:space="preserve">Спектр </w:t>
      </w:r>
      <w:r w:rsidR="0064300B">
        <w:rPr>
          <w:b/>
          <w:sz w:val="52"/>
          <w:szCs w:val="52"/>
        </w:rPr>
        <w:t>Офис</w:t>
      </w:r>
    </w:p>
    <w:p w:rsidR="00A55EFF" w:rsidRDefault="00A55EFF" w:rsidP="00344D26">
      <w:pPr>
        <w:jc w:val="center"/>
        <w:rPr>
          <w:b/>
          <w:sz w:val="52"/>
          <w:szCs w:val="52"/>
        </w:rPr>
      </w:pPr>
    </w:p>
    <w:p w:rsidR="00EB664B" w:rsidRDefault="00EB664B" w:rsidP="00344D26">
      <w:pPr>
        <w:jc w:val="center"/>
        <w:rPr>
          <w:b/>
          <w:sz w:val="52"/>
          <w:szCs w:val="52"/>
        </w:rPr>
      </w:pPr>
    </w:p>
    <w:p w:rsidR="00EB664B" w:rsidRDefault="00EB664B" w:rsidP="00344D26">
      <w:pPr>
        <w:jc w:val="center"/>
        <w:rPr>
          <w:b/>
          <w:sz w:val="52"/>
          <w:szCs w:val="52"/>
        </w:rPr>
      </w:pPr>
    </w:p>
    <w:p w:rsidR="00344D26" w:rsidRPr="00631070" w:rsidRDefault="00344D26" w:rsidP="00631070">
      <w:pPr>
        <w:rPr>
          <w:sz w:val="16"/>
          <w:szCs w:val="16"/>
        </w:rPr>
      </w:pPr>
    </w:p>
    <w:sectPr w:rsidR="00344D26" w:rsidRPr="00631070" w:rsidSect="00483E6D">
      <w:pgSz w:w="16838" w:h="11906" w:orient="landscape"/>
      <w:pgMar w:top="851" w:right="820" w:bottom="709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0FED"/>
    <w:multiLevelType w:val="multilevel"/>
    <w:tmpl w:val="0FF4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53D"/>
    <w:rsid w:val="00012A52"/>
    <w:rsid w:val="00043C67"/>
    <w:rsid w:val="000734F6"/>
    <w:rsid w:val="000A5824"/>
    <w:rsid w:val="000A7F8C"/>
    <w:rsid w:val="000B6923"/>
    <w:rsid w:val="000C40F3"/>
    <w:rsid w:val="000E4336"/>
    <w:rsid w:val="000F2053"/>
    <w:rsid w:val="000F3A5F"/>
    <w:rsid w:val="002368B8"/>
    <w:rsid w:val="00267476"/>
    <w:rsid w:val="00271B61"/>
    <w:rsid w:val="00277DA8"/>
    <w:rsid w:val="00290F77"/>
    <w:rsid w:val="002965CD"/>
    <w:rsid w:val="00297AD4"/>
    <w:rsid w:val="002B594A"/>
    <w:rsid w:val="002D43C5"/>
    <w:rsid w:val="002F2599"/>
    <w:rsid w:val="00323B5E"/>
    <w:rsid w:val="003344AA"/>
    <w:rsid w:val="00344D26"/>
    <w:rsid w:val="00370C8C"/>
    <w:rsid w:val="003759C8"/>
    <w:rsid w:val="00377523"/>
    <w:rsid w:val="003E37C2"/>
    <w:rsid w:val="003E6D89"/>
    <w:rsid w:val="003F5C57"/>
    <w:rsid w:val="0040088B"/>
    <w:rsid w:val="004306E6"/>
    <w:rsid w:val="00447515"/>
    <w:rsid w:val="00465C57"/>
    <w:rsid w:val="00466DAE"/>
    <w:rsid w:val="00483E6D"/>
    <w:rsid w:val="004A5205"/>
    <w:rsid w:val="004D5677"/>
    <w:rsid w:val="004E71B3"/>
    <w:rsid w:val="005176F2"/>
    <w:rsid w:val="00547FF1"/>
    <w:rsid w:val="00576DC3"/>
    <w:rsid w:val="00582C5B"/>
    <w:rsid w:val="0059576C"/>
    <w:rsid w:val="005D1170"/>
    <w:rsid w:val="00602B1C"/>
    <w:rsid w:val="00625A25"/>
    <w:rsid w:val="00630025"/>
    <w:rsid w:val="00631070"/>
    <w:rsid w:val="0063358D"/>
    <w:rsid w:val="0064300B"/>
    <w:rsid w:val="0068292D"/>
    <w:rsid w:val="006D7DB4"/>
    <w:rsid w:val="006F3F11"/>
    <w:rsid w:val="00714F1D"/>
    <w:rsid w:val="0072013B"/>
    <w:rsid w:val="00734F62"/>
    <w:rsid w:val="00740B45"/>
    <w:rsid w:val="00741DC1"/>
    <w:rsid w:val="00772C32"/>
    <w:rsid w:val="007752D7"/>
    <w:rsid w:val="00776003"/>
    <w:rsid w:val="007B0D01"/>
    <w:rsid w:val="007B510C"/>
    <w:rsid w:val="0080427B"/>
    <w:rsid w:val="008368E9"/>
    <w:rsid w:val="008C0387"/>
    <w:rsid w:val="008D268E"/>
    <w:rsid w:val="008F1605"/>
    <w:rsid w:val="00903592"/>
    <w:rsid w:val="00912EF7"/>
    <w:rsid w:val="00914824"/>
    <w:rsid w:val="00925289"/>
    <w:rsid w:val="00952E97"/>
    <w:rsid w:val="009535AE"/>
    <w:rsid w:val="00966B39"/>
    <w:rsid w:val="00993CB5"/>
    <w:rsid w:val="009A161C"/>
    <w:rsid w:val="009B7BFD"/>
    <w:rsid w:val="00A20D1D"/>
    <w:rsid w:val="00A257B5"/>
    <w:rsid w:val="00A55EFF"/>
    <w:rsid w:val="00A80DCE"/>
    <w:rsid w:val="00A95D34"/>
    <w:rsid w:val="00AB6DE6"/>
    <w:rsid w:val="00AD31C8"/>
    <w:rsid w:val="00AF68E7"/>
    <w:rsid w:val="00B03A22"/>
    <w:rsid w:val="00B570C1"/>
    <w:rsid w:val="00B63733"/>
    <w:rsid w:val="00B779AE"/>
    <w:rsid w:val="00B9065F"/>
    <w:rsid w:val="00BE2C8D"/>
    <w:rsid w:val="00C41315"/>
    <w:rsid w:val="00CA2E93"/>
    <w:rsid w:val="00CC201F"/>
    <w:rsid w:val="00D45696"/>
    <w:rsid w:val="00D468CC"/>
    <w:rsid w:val="00D94AAC"/>
    <w:rsid w:val="00DA6A04"/>
    <w:rsid w:val="00DA6E72"/>
    <w:rsid w:val="00DB12C2"/>
    <w:rsid w:val="00DE22FE"/>
    <w:rsid w:val="00DE3259"/>
    <w:rsid w:val="00DE413A"/>
    <w:rsid w:val="00E43701"/>
    <w:rsid w:val="00E7453D"/>
    <w:rsid w:val="00E76914"/>
    <w:rsid w:val="00EB312F"/>
    <w:rsid w:val="00EB664B"/>
    <w:rsid w:val="00F235FB"/>
    <w:rsid w:val="00F549C6"/>
    <w:rsid w:val="00F8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3D"/>
    <w:pPr>
      <w:ind w:left="720"/>
      <w:contextualSpacing/>
    </w:pPr>
  </w:style>
  <w:style w:type="table" w:styleId="a4">
    <w:name w:val="Table Grid"/>
    <w:basedOn w:val="a1"/>
    <w:uiPriority w:val="59"/>
    <w:rsid w:val="008D2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E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ektra-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E0E0D-B79F-4A02-A5FC-03BE7F7C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Александр</cp:lastModifiedBy>
  <cp:revision>4</cp:revision>
  <cp:lastPrinted>2018-08-22T01:42:00Z</cp:lastPrinted>
  <dcterms:created xsi:type="dcterms:W3CDTF">2018-11-23T02:52:00Z</dcterms:created>
  <dcterms:modified xsi:type="dcterms:W3CDTF">2018-11-23T04:11:00Z</dcterms:modified>
</cp:coreProperties>
</file>